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A69CF" w14:textId="50403156" w:rsidR="00AA09D0" w:rsidRPr="00AA09D0" w:rsidRDefault="00AA09D0" w:rsidP="00AA09D0">
      <w:pPr>
        <w:widowControl w:val="0"/>
        <w:autoSpaceDE w:val="0"/>
        <w:autoSpaceDN w:val="0"/>
        <w:adjustRightInd w:val="0"/>
        <w:spacing w:after="240"/>
        <w:rPr>
          <w:rFonts w:ascii="Times" w:hAnsi="Times" w:cs="Times"/>
          <w:lang w:val="en-US"/>
        </w:rPr>
      </w:pPr>
      <w:r>
        <w:rPr>
          <w:rFonts w:ascii="Times" w:hAnsi="Times" w:cs="Times"/>
          <w:sz w:val="16"/>
          <w:szCs w:val="16"/>
          <w:lang w:val="en-US"/>
        </w:rPr>
        <w:t xml:space="preserve">© 2015 American Psychological Association 0275-3987/15/$12.00 http://dx.doi.org/10.1037/pmu0000068 </w:t>
      </w:r>
    </w:p>
    <w:p w14:paraId="144B54F0" w14:textId="2A5618AF" w:rsidR="00AA09D0" w:rsidRPr="00385162" w:rsidRDefault="00FE29B8" w:rsidP="00AA09D0">
      <w:pPr>
        <w:pStyle w:val="Header"/>
        <w:spacing w:line="276" w:lineRule="auto"/>
        <w:rPr>
          <w:rFonts w:ascii="Times New Roman" w:hAnsi="Times New Roman" w:cs="Times New Roman"/>
        </w:rPr>
      </w:pPr>
      <w:r w:rsidRPr="00385162">
        <w:rPr>
          <w:rFonts w:ascii="Times New Roman" w:hAnsi="Times New Roman" w:cs="Times New Roman"/>
        </w:rPr>
        <w:t>RUNNING HEAD: Musicians’ use of mental practice and score analysis</w:t>
      </w:r>
    </w:p>
    <w:p w14:paraId="7BFCB605" w14:textId="77777777" w:rsidR="00FE29B8" w:rsidRDefault="00FE29B8" w:rsidP="00FE29B8">
      <w:pPr>
        <w:spacing w:line="276" w:lineRule="auto"/>
        <w:jc w:val="center"/>
        <w:rPr>
          <w:rFonts w:ascii="Times New Roman" w:hAnsi="Times New Roman" w:cs="Times New Roman"/>
        </w:rPr>
      </w:pPr>
    </w:p>
    <w:p w14:paraId="2F2CF960" w14:textId="77777777" w:rsidR="00FE29B8" w:rsidRPr="00385162" w:rsidRDefault="00FE29B8" w:rsidP="00FE29B8">
      <w:pPr>
        <w:spacing w:line="276" w:lineRule="auto"/>
        <w:jc w:val="center"/>
        <w:rPr>
          <w:rFonts w:ascii="Times New Roman" w:hAnsi="Times New Roman" w:cs="Times New Roman"/>
        </w:rPr>
      </w:pPr>
    </w:p>
    <w:p w14:paraId="6B67A533" w14:textId="77777777" w:rsidR="00FE29B8" w:rsidRPr="00385162" w:rsidRDefault="00FE29B8" w:rsidP="00FE29B8">
      <w:pPr>
        <w:spacing w:line="276" w:lineRule="auto"/>
        <w:jc w:val="center"/>
        <w:rPr>
          <w:rFonts w:ascii="Times New Roman" w:hAnsi="Times New Roman" w:cs="Times New Roman"/>
        </w:rPr>
      </w:pPr>
    </w:p>
    <w:p w14:paraId="023980C1" w14:textId="77777777" w:rsidR="00FE29B8" w:rsidRPr="00385162" w:rsidRDefault="00FE29B8" w:rsidP="00FE29B8">
      <w:pPr>
        <w:spacing w:line="276" w:lineRule="auto"/>
        <w:jc w:val="center"/>
        <w:rPr>
          <w:rFonts w:ascii="Times New Roman" w:hAnsi="Times New Roman" w:cs="Times New Roman"/>
        </w:rPr>
      </w:pPr>
      <w:bookmarkStart w:id="0" w:name="_GoBack"/>
      <w:r w:rsidRPr="00385162">
        <w:rPr>
          <w:rFonts w:ascii="Times New Roman" w:hAnsi="Times New Roman" w:cs="Times New Roman"/>
        </w:rPr>
        <w:t>Performing musicians’ understanding of the terms “mental practice” and “score analysis”</w:t>
      </w:r>
    </w:p>
    <w:bookmarkEnd w:id="0"/>
    <w:p w14:paraId="730D1CE4" w14:textId="77777777" w:rsidR="00FE29B8" w:rsidRPr="00385162" w:rsidRDefault="00FE29B8" w:rsidP="00FE29B8">
      <w:pPr>
        <w:spacing w:line="276" w:lineRule="auto"/>
        <w:jc w:val="center"/>
        <w:rPr>
          <w:rFonts w:ascii="Times New Roman" w:hAnsi="Times New Roman" w:cs="Times New Roman"/>
        </w:rPr>
      </w:pPr>
    </w:p>
    <w:p w14:paraId="591A3A2F" w14:textId="77777777" w:rsidR="00FE29B8" w:rsidRPr="00385162" w:rsidRDefault="00FE29B8" w:rsidP="00FE29B8">
      <w:pPr>
        <w:spacing w:line="276" w:lineRule="auto"/>
        <w:jc w:val="center"/>
        <w:rPr>
          <w:rFonts w:ascii="Times New Roman" w:hAnsi="Times New Roman" w:cs="Times New Roman"/>
        </w:rPr>
      </w:pPr>
    </w:p>
    <w:p w14:paraId="5E370872" w14:textId="77777777" w:rsidR="00FE29B8" w:rsidRPr="00385162" w:rsidRDefault="00FE29B8" w:rsidP="00FE29B8">
      <w:pPr>
        <w:spacing w:line="276" w:lineRule="auto"/>
        <w:jc w:val="center"/>
        <w:rPr>
          <w:rFonts w:ascii="Times New Roman" w:hAnsi="Times New Roman" w:cs="Times New Roman"/>
        </w:rPr>
      </w:pPr>
      <w:r w:rsidRPr="00385162">
        <w:rPr>
          <w:rFonts w:ascii="Times New Roman" w:hAnsi="Times New Roman" w:cs="Times New Roman"/>
        </w:rPr>
        <w:t>Philip Fine</w:t>
      </w:r>
    </w:p>
    <w:p w14:paraId="004BE26C" w14:textId="77777777" w:rsidR="00FE29B8" w:rsidRPr="00385162" w:rsidRDefault="00FE29B8" w:rsidP="00FE29B8">
      <w:pPr>
        <w:spacing w:line="276" w:lineRule="auto"/>
        <w:jc w:val="center"/>
        <w:rPr>
          <w:rFonts w:ascii="Times New Roman" w:hAnsi="Times New Roman" w:cs="Times New Roman"/>
        </w:rPr>
      </w:pPr>
      <w:r w:rsidRPr="00385162">
        <w:rPr>
          <w:rFonts w:ascii="Times New Roman" w:hAnsi="Times New Roman" w:cs="Times New Roman"/>
        </w:rPr>
        <w:t>University of Buckingham</w:t>
      </w:r>
    </w:p>
    <w:p w14:paraId="7A39F703" w14:textId="77777777" w:rsidR="00FE29B8" w:rsidRPr="00385162" w:rsidRDefault="00FE29B8" w:rsidP="00FE29B8">
      <w:pPr>
        <w:spacing w:line="276" w:lineRule="auto"/>
        <w:jc w:val="center"/>
        <w:rPr>
          <w:rFonts w:ascii="Times New Roman" w:hAnsi="Times New Roman" w:cs="Times New Roman"/>
        </w:rPr>
      </w:pPr>
      <w:r w:rsidRPr="00385162">
        <w:rPr>
          <w:rFonts w:ascii="Times New Roman" w:hAnsi="Times New Roman" w:cs="Times New Roman"/>
        </w:rPr>
        <w:t>Karen Wise</w:t>
      </w:r>
    </w:p>
    <w:p w14:paraId="1CC62D9F" w14:textId="77777777" w:rsidR="00FE29B8" w:rsidRPr="00385162" w:rsidRDefault="00FE29B8" w:rsidP="00FE29B8">
      <w:pPr>
        <w:spacing w:line="276" w:lineRule="auto"/>
        <w:jc w:val="center"/>
        <w:rPr>
          <w:rFonts w:ascii="Times New Roman" w:hAnsi="Times New Roman" w:cs="Times New Roman"/>
        </w:rPr>
      </w:pPr>
      <w:r w:rsidRPr="00385162">
        <w:rPr>
          <w:rFonts w:ascii="Times New Roman" w:hAnsi="Times New Roman" w:cs="Times New Roman"/>
        </w:rPr>
        <w:t xml:space="preserve">Guildhall School of Music </w:t>
      </w:r>
      <w:r>
        <w:rPr>
          <w:rFonts w:ascii="Times New Roman" w:hAnsi="Times New Roman" w:cs="Times New Roman"/>
        </w:rPr>
        <w:t>&amp;</w:t>
      </w:r>
      <w:r w:rsidRPr="00385162">
        <w:rPr>
          <w:rFonts w:ascii="Times New Roman" w:hAnsi="Times New Roman" w:cs="Times New Roman"/>
        </w:rPr>
        <w:t xml:space="preserve"> Drama</w:t>
      </w:r>
    </w:p>
    <w:p w14:paraId="79D0F477" w14:textId="77777777" w:rsidR="00FE29B8" w:rsidRPr="00385162" w:rsidRDefault="00FE29B8" w:rsidP="00FE29B8">
      <w:pPr>
        <w:spacing w:line="276" w:lineRule="auto"/>
        <w:jc w:val="center"/>
        <w:rPr>
          <w:rFonts w:ascii="Times New Roman" w:hAnsi="Times New Roman" w:cs="Times New Roman"/>
        </w:rPr>
      </w:pPr>
      <w:r w:rsidRPr="00385162">
        <w:rPr>
          <w:rFonts w:ascii="Times New Roman" w:hAnsi="Times New Roman" w:cs="Times New Roman"/>
        </w:rPr>
        <w:t xml:space="preserve">Ricardo </w:t>
      </w:r>
      <w:proofErr w:type="spellStart"/>
      <w:r w:rsidRPr="00385162">
        <w:rPr>
          <w:rFonts w:ascii="Times New Roman" w:hAnsi="Times New Roman" w:cs="Times New Roman"/>
        </w:rPr>
        <w:t>Goldemberg</w:t>
      </w:r>
      <w:proofErr w:type="spellEnd"/>
    </w:p>
    <w:p w14:paraId="603F72EA" w14:textId="77777777" w:rsidR="00FE29B8" w:rsidRPr="00385162" w:rsidRDefault="00FE29B8" w:rsidP="00FE29B8">
      <w:pPr>
        <w:spacing w:line="276" w:lineRule="auto"/>
        <w:jc w:val="center"/>
        <w:rPr>
          <w:rFonts w:ascii="Times New Roman" w:hAnsi="Times New Roman" w:cs="Times New Roman"/>
        </w:rPr>
      </w:pPr>
      <w:r w:rsidRPr="00385162">
        <w:rPr>
          <w:rFonts w:ascii="Times New Roman" w:hAnsi="Times New Roman" w:cs="Times New Roman"/>
        </w:rPr>
        <w:t>University of Buckingham / State University of Campinas</w:t>
      </w:r>
      <w:r>
        <w:rPr>
          <w:rFonts w:ascii="Times New Roman" w:hAnsi="Times New Roman" w:cs="Times New Roman"/>
        </w:rPr>
        <w:t>, Brazil</w:t>
      </w:r>
    </w:p>
    <w:p w14:paraId="7D28543E" w14:textId="77777777" w:rsidR="00FE29B8" w:rsidRPr="00385162" w:rsidRDefault="00FE29B8" w:rsidP="00FE29B8">
      <w:pPr>
        <w:spacing w:line="276" w:lineRule="auto"/>
        <w:jc w:val="center"/>
        <w:rPr>
          <w:rFonts w:ascii="Times New Roman" w:hAnsi="Times New Roman" w:cs="Times New Roman"/>
        </w:rPr>
      </w:pPr>
      <w:proofErr w:type="spellStart"/>
      <w:r w:rsidRPr="00385162">
        <w:rPr>
          <w:rFonts w:ascii="Times New Roman" w:hAnsi="Times New Roman" w:cs="Times New Roman"/>
        </w:rPr>
        <w:t>Anabela</w:t>
      </w:r>
      <w:proofErr w:type="spellEnd"/>
      <w:r w:rsidRPr="00385162">
        <w:rPr>
          <w:rFonts w:ascii="Times New Roman" w:hAnsi="Times New Roman" w:cs="Times New Roman"/>
        </w:rPr>
        <w:t xml:space="preserve"> Bravo*</w:t>
      </w:r>
    </w:p>
    <w:p w14:paraId="0F34DB8B" w14:textId="77777777" w:rsidR="00FE29B8" w:rsidRPr="00385162" w:rsidRDefault="00FE29B8" w:rsidP="00FE29B8">
      <w:pPr>
        <w:spacing w:line="276" w:lineRule="auto"/>
        <w:jc w:val="center"/>
        <w:rPr>
          <w:rFonts w:ascii="Times New Roman" w:hAnsi="Times New Roman" w:cs="Times New Roman"/>
        </w:rPr>
      </w:pPr>
      <w:r w:rsidRPr="00385162">
        <w:rPr>
          <w:rFonts w:ascii="Times New Roman" w:hAnsi="Times New Roman" w:cs="Times New Roman"/>
        </w:rPr>
        <w:t>University of Buckingham</w:t>
      </w:r>
    </w:p>
    <w:p w14:paraId="79D71146" w14:textId="77777777" w:rsidR="00FE29B8" w:rsidRPr="00385162" w:rsidRDefault="00FE29B8" w:rsidP="00FE29B8">
      <w:pPr>
        <w:spacing w:line="276" w:lineRule="auto"/>
        <w:jc w:val="center"/>
        <w:rPr>
          <w:rFonts w:ascii="Times New Roman" w:hAnsi="Times New Roman" w:cs="Times New Roman"/>
        </w:rPr>
      </w:pPr>
    </w:p>
    <w:p w14:paraId="4ABEA9F5" w14:textId="77777777" w:rsidR="00FE29B8" w:rsidRPr="00385162" w:rsidRDefault="00FE29B8" w:rsidP="00FE29B8">
      <w:pPr>
        <w:spacing w:line="276" w:lineRule="auto"/>
        <w:jc w:val="center"/>
        <w:rPr>
          <w:rFonts w:ascii="Times New Roman" w:hAnsi="Times New Roman" w:cs="Times New Roman"/>
        </w:rPr>
      </w:pPr>
      <w:r w:rsidRPr="00385162">
        <w:rPr>
          <w:rFonts w:ascii="Times New Roman" w:hAnsi="Times New Roman" w:cs="Times New Roman"/>
        </w:rPr>
        <w:t xml:space="preserve">* </w:t>
      </w:r>
      <w:proofErr w:type="gramStart"/>
      <w:r w:rsidRPr="00385162">
        <w:rPr>
          <w:rFonts w:ascii="Times New Roman" w:hAnsi="Times New Roman" w:cs="Times New Roman"/>
        </w:rPr>
        <w:t>deceased</w:t>
      </w:r>
      <w:proofErr w:type="gramEnd"/>
    </w:p>
    <w:p w14:paraId="0F8AFBD7" w14:textId="77777777" w:rsidR="00FE29B8" w:rsidRPr="00385162" w:rsidRDefault="00FE29B8" w:rsidP="00FE29B8">
      <w:pPr>
        <w:spacing w:line="276" w:lineRule="auto"/>
        <w:rPr>
          <w:rFonts w:ascii="Times New Roman" w:hAnsi="Times New Roman" w:cs="Times New Roman"/>
        </w:rPr>
      </w:pPr>
    </w:p>
    <w:p w14:paraId="61EC26CB" w14:textId="77777777" w:rsidR="00FE29B8" w:rsidRPr="00385162" w:rsidRDefault="00FE29B8" w:rsidP="00FE29B8">
      <w:pPr>
        <w:spacing w:line="276" w:lineRule="auto"/>
        <w:rPr>
          <w:rFonts w:ascii="Times New Roman" w:hAnsi="Times New Roman" w:cs="Times New Roman"/>
        </w:rPr>
      </w:pPr>
    </w:p>
    <w:p w14:paraId="3B9922B9" w14:textId="77777777" w:rsidR="00FE29B8" w:rsidRPr="00385162" w:rsidRDefault="00FE29B8" w:rsidP="00FE29B8">
      <w:pPr>
        <w:pStyle w:val="Subtitle"/>
        <w:spacing w:line="276" w:lineRule="auto"/>
        <w:outlineLvl w:val="0"/>
        <w:rPr>
          <w:rFonts w:ascii="Times New Roman" w:hAnsi="Times New Roman"/>
          <w:sz w:val="24"/>
          <w:szCs w:val="24"/>
          <w:lang w:val="en-GB"/>
        </w:rPr>
      </w:pPr>
      <w:r w:rsidRPr="00385162">
        <w:rPr>
          <w:rFonts w:ascii="Times New Roman" w:hAnsi="Times New Roman"/>
          <w:sz w:val="24"/>
          <w:szCs w:val="24"/>
          <w:lang w:val="en-GB"/>
        </w:rPr>
        <w:t>Authors Note</w:t>
      </w:r>
    </w:p>
    <w:p w14:paraId="7CD5D909" w14:textId="77777777" w:rsidR="00FE29B8" w:rsidRPr="00385162" w:rsidRDefault="00FE29B8" w:rsidP="00FE29B8">
      <w:pPr>
        <w:pStyle w:val="Standard"/>
        <w:tabs>
          <w:tab w:val="right" w:pos="-7200"/>
          <w:tab w:val="left" w:pos="720"/>
          <w:tab w:val="right" w:pos="8640"/>
        </w:tabs>
        <w:spacing w:line="276" w:lineRule="auto"/>
        <w:rPr>
          <w:lang w:val="en-GB"/>
        </w:rPr>
      </w:pPr>
      <w:r w:rsidRPr="00385162">
        <w:rPr>
          <w:lang w:val="en-GB"/>
        </w:rPr>
        <w:t>Philip Fine, Senior Lecturer in Psychology, University of Buckingham, UK</w:t>
      </w:r>
    </w:p>
    <w:p w14:paraId="32F43990" w14:textId="77777777" w:rsidR="00FE29B8" w:rsidRPr="00385162" w:rsidRDefault="00FE29B8" w:rsidP="00FE29B8">
      <w:pPr>
        <w:pStyle w:val="Standard"/>
        <w:tabs>
          <w:tab w:val="right" w:pos="-7200"/>
          <w:tab w:val="left" w:pos="720"/>
          <w:tab w:val="right" w:pos="8640"/>
        </w:tabs>
        <w:spacing w:line="276" w:lineRule="auto"/>
        <w:rPr>
          <w:lang w:val="en-GB"/>
        </w:rPr>
      </w:pPr>
      <w:r w:rsidRPr="00385162">
        <w:rPr>
          <w:lang w:val="en-GB"/>
        </w:rPr>
        <w:t>Karen Wise, Research Associate, Guildhall School of Music &amp; Drama, London, UK</w:t>
      </w:r>
    </w:p>
    <w:p w14:paraId="5E511690" w14:textId="77777777" w:rsidR="00FE29B8" w:rsidRPr="00385162" w:rsidRDefault="00FE29B8" w:rsidP="00FE29B8">
      <w:pPr>
        <w:pStyle w:val="Standard"/>
        <w:tabs>
          <w:tab w:val="right" w:pos="-7200"/>
          <w:tab w:val="left" w:pos="720"/>
          <w:tab w:val="right" w:pos="8640"/>
        </w:tabs>
        <w:spacing w:line="276" w:lineRule="auto"/>
        <w:rPr>
          <w:lang w:val="en-GB"/>
        </w:rPr>
      </w:pPr>
      <w:r w:rsidRPr="00385162">
        <w:rPr>
          <w:lang w:val="en-GB"/>
        </w:rPr>
        <w:t xml:space="preserve">Ricardo </w:t>
      </w:r>
      <w:proofErr w:type="spellStart"/>
      <w:r w:rsidRPr="00385162">
        <w:rPr>
          <w:lang w:val="en-GB"/>
        </w:rPr>
        <w:t>Goldemberg</w:t>
      </w:r>
      <w:proofErr w:type="spellEnd"/>
      <w:r w:rsidRPr="00385162">
        <w:rPr>
          <w:lang w:val="en-GB"/>
        </w:rPr>
        <w:t>, Visiting Research Fellow, University of Buckingham, UK</w:t>
      </w:r>
    </w:p>
    <w:p w14:paraId="3449C14C" w14:textId="0BA99AB0" w:rsidR="00FE29B8" w:rsidRPr="00385162" w:rsidRDefault="00FE29B8" w:rsidP="009670D4">
      <w:pPr>
        <w:pStyle w:val="Standard"/>
        <w:tabs>
          <w:tab w:val="right" w:pos="-7200"/>
          <w:tab w:val="left" w:pos="720"/>
          <w:tab w:val="right" w:pos="8640"/>
        </w:tabs>
        <w:spacing w:line="276" w:lineRule="auto"/>
        <w:rPr>
          <w:lang w:val="en-GB"/>
        </w:rPr>
      </w:pPr>
      <w:proofErr w:type="spellStart"/>
      <w:r w:rsidRPr="00385162">
        <w:rPr>
          <w:lang w:val="en-GB"/>
        </w:rPr>
        <w:t>Anabela</w:t>
      </w:r>
      <w:proofErr w:type="spellEnd"/>
      <w:r w:rsidRPr="00385162">
        <w:rPr>
          <w:lang w:val="en-GB"/>
        </w:rPr>
        <w:t xml:space="preserve"> Bravo, Post-Doctoral Fellow, University of Buckingham, UK</w:t>
      </w:r>
    </w:p>
    <w:p w14:paraId="0C895C8D" w14:textId="77777777" w:rsidR="00FE29B8" w:rsidRPr="00385162" w:rsidRDefault="00FE29B8" w:rsidP="00FE29B8">
      <w:pPr>
        <w:pStyle w:val="Standard"/>
        <w:spacing w:after="28" w:line="276" w:lineRule="auto"/>
        <w:ind w:firstLine="720"/>
        <w:rPr>
          <w:lang w:val="en-GB"/>
        </w:rPr>
      </w:pPr>
    </w:p>
    <w:p w14:paraId="0CB03BD5" w14:textId="77777777" w:rsidR="00FE29B8" w:rsidRPr="00385162" w:rsidRDefault="00FE29B8" w:rsidP="00FE29B8">
      <w:pPr>
        <w:pStyle w:val="Standard"/>
        <w:spacing w:after="28" w:line="276" w:lineRule="auto"/>
      </w:pPr>
      <w:r w:rsidRPr="00385162">
        <w:rPr>
          <w:lang w:val="en-GB"/>
        </w:rPr>
        <w:t xml:space="preserve">Acknowledgement: </w:t>
      </w:r>
      <w:r w:rsidRPr="00385162">
        <w:t>The authors would like to thank both the Portuguese Government (Foundation for Science and Technology – FCT) and the Brazilian Government (Coordination for the Improvement of Higher Level Personnel – CAPES) for financial support.</w:t>
      </w:r>
    </w:p>
    <w:p w14:paraId="30A79D86" w14:textId="77777777" w:rsidR="00FE29B8" w:rsidRPr="00385162" w:rsidRDefault="00FE29B8" w:rsidP="00FE29B8">
      <w:pPr>
        <w:pStyle w:val="Standard"/>
        <w:tabs>
          <w:tab w:val="right" w:pos="-7200"/>
          <w:tab w:val="left" w:pos="720"/>
          <w:tab w:val="right" w:pos="8640"/>
        </w:tabs>
        <w:spacing w:line="276" w:lineRule="auto"/>
        <w:rPr>
          <w:lang w:val="en-GB"/>
        </w:rPr>
      </w:pPr>
    </w:p>
    <w:p w14:paraId="6F4A76D9" w14:textId="5036FB39" w:rsidR="00FE29B8" w:rsidRPr="00385162" w:rsidRDefault="00FE29B8" w:rsidP="00651806">
      <w:pPr>
        <w:pStyle w:val="Standard"/>
        <w:tabs>
          <w:tab w:val="right" w:pos="-7200"/>
          <w:tab w:val="left" w:pos="720"/>
          <w:tab w:val="right" w:pos="8640"/>
        </w:tabs>
        <w:spacing w:line="276" w:lineRule="auto"/>
      </w:pPr>
      <w:r w:rsidRPr="00385162">
        <w:rPr>
          <w:lang w:val="en-GB"/>
        </w:rPr>
        <w:t>Correspondence concerning this paper should be addressed to Philip Fine, Department of Psychology, University of Buckingham, Hunter Street, Buckingham, MK18 1EG, United Kingdom Email: philip.fine@buckingham.ac.uk Phone: +44 (</w:t>
      </w:r>
      <w:proofErr w:type="gramStart"/>
      <w:r w:rsidRPr="00385162">
        <w:rPr>
          <w:lang w:val="en-GB"/>
        </w:rPr>
        <w:t>0)1280</w:t>
      </w:r>
      <w:proofErr w:type="gramEnd"/>
      <w:r w:rsidRPr="00385162">
        <w:rPr>
          <w:lang w:val="en-GB"/>
        </w:rPr>
        <w:t xml:space="preserve"> 828 322</w:t>
      </w:r>
    </w:p>
    <w:p w14:paraId="16BE51CE" w14:textId="77777777" w:rsidR="00FE29B8" w:rsidRPr="00385162" w:rsidRDefault="00FE29B8" w:rsidP="00FE29B8">
      <w:pPr>
        <w:spacing w:line="276" w:lineRule="auto"/>
        <w:rPr>
          <w:rFonts w:ascii="Times New Roman" w:hAnsi="Times New Roman" w:cs="Times New Roman"/>
        </w:rPr>
      </w:pPr>
    </w:p>
    <w:p w14:paraId="56BCA580" w14:textId="7424C4AA" w:rsidR="007328FE" w:rsidRPr="007328FE" w:rsidRDefault="009670D4" w:rsidP="009670D4">
      <w:pPr>
        <w:pStyle w:val="Header"/>
        <w:rPr>
          <w:rFonts w:ascii="Times New Roman" w:hAnsi="Times New Roman" w:cs="Times New Roman"/>
        </w:rPr>
      </w:pPr>
      <w:r>
        <w:rPr>
          <w:rFonts w:ascii="Times New Roman" w:hAnsi="Times New Roman" w:cs="Times New Roman"/>
          <w:lang w:val="en-US"/>
        </w:rPr>
        <w:t xml:space="preserve">Note: </w:t>
      </w:r>
      <w:r w:rsidRPr="009670D4">
        <w:rPr>
          <w:rFonts w:ascii="Times New Roman" w:hAnsi="Times New Roman" w:cs="Times New Roman"/>
          <w:lang w:val="en-US"/>
        </w:rPr>
        <w:t>This article may not exactly replicate the final version published in the APA journal. It is not the copy of record.</w:t>
      </w:r>
    </w:p>
    <w:p w14:paraId="20400AC0" w14:textId="77777777" w:rsidR="007328FE" w:rsidRDefault="007328FE" w:rsidP="00586155">
      <w:pPr>
        <w:spacing w:line="480" w:lineRule="auto"/>
        <w:rPr>
          <w:rFonts w:ascii="Times New Roman" w:hAnsi="Times New Roman" w:cs="Times New Roman"/>
        </w:rPr>
      </w:pPr>
    </w:p>
    <w:p w14:paraId="331F16B7" w14:textId="49B18C67" w:rsidR="00F36B52" w:rsidRPr="00F36B52" w:rsidRDefault="00F36B52" w:rsidP="00AA09D0">
      <w:pPr>
        <w:rPr>
          <w:rFonts w:ascii="Times New Roman" w:hAnsi="Times New Roman" w:cs="Times New Roman"/>
        </w:rPr>
      </w:pPr>
      <w:r>
        <w:rPr>
          <w:rFonts w:ascii="Times New Roman" w:hAnsi="Times New Roman" w:cs="Times New Roman"/>
        </w:rPr>
        <w:br w:type="page"/>
      </w:r>
      <w:r w:rsidR="00555140">
        <w:rPr>
          <w:rFonts w:ascii="Times New Roman" w:hAnsi="Times New Roman" w:cs="Times New Roman"/>
        </w:rPr>
        <w:lastRenderedPageBreak/>
        <w:t>Performing</w:t>
      </w:r>
      <w:r w:rsidR="00555140" w:rsidRPr="00F36B52">
        <w:rPr>
          <w:rFonts w:ascii="Times New Roman" w:hAnsi="Times New Roman" w:cs="Times New Roman"/>
        </w:rPr>
        <w:t xml:space="preserve"> </w:t>
      </w:r>
      <w:r w:rsidRPr="00F36B52">
        <w:rPr>
          <w:rFonts w:ascii="Times New Roman" w:hAnsi="Times New Roman" w:cs="Times New Roman"/>
        </w:rPr>
        <w:t>musicians’ understanding of the terms “mental practice” and “score analysis”</w:t>
      </w:r>
    </w:p>
    <w:p w14:paraId="4AB73290" w14:textId="77777777" w:rsidR="007328FE" w:rsidRDefault="007328FE" w:rsidP="00586155">
      <w:pPr>
        <w:spacing w:line="480" w:lineRule="auto"/>
        <w:rPr>
          <w:rFonts w:ascii="Times New Roman" w:hAnsi="Times New Roman" w:cs="Times New Roman"/>
        </w:rPr>
      </w:pPr>
    </w:p>
    <w:p w14:paraId="097CAD45" w14:textId="77777777" w:rsidR="00651806" w:rsidRPr="001D778D" w:rsidRDefault="00651806" w:rsidP="00651806">
      <w:pPr>
        <w:spacing w:line="360" w:lineRule="auto"/>
        <w:rPr>
          <w:rFonts w:ascii="Times New Roman" w:hAnsi="Times New Roman" w:cs="Times New Roman"/>
          <w:lang w:val="en-US"/>
        </w:rPr>
      </w:pPr>
      <w:r w:rsidRPr="00EC4A47">
        <w:rPr>
          <w:rFonts w:ascii="Times New Roman" w:hAnsi="Times New Roman" w:cs="Times New Roman"/>
          <w:lang w:val="en-US"/>
        </w:rPr>
        <w:t xml:space="preserve">Musicians commonly </w:t>
      </w:r>
      <w:r>
        <w:rPr>
          <w:rFonts w:ascii="Times New Roman" w:hAnsi="Times New Roman" w:cs="Times New Roman"/>
          <w:lang w:val="en-US"/>
        </w:rPr>
        <w:t xml:space="preserve">speak of </w:t>
      </w:r>
      <w:r w:rsidRPr="001B7E13">
        <w:rPr>
          <w:rFonts w:ascii="Times New Roman" w:hAnsi="Times New Roman" w:cs="Times New Roman"/>
          <w:i/>
          <w:lang w:val="en-US"/>
        </w:rPr>
        <w:t>mental practice</w:t>
      </w:r>
      <w:r>
        <w:rPr>
          <w:rFonts w:ascii="Times New Roman" w:hAnsi="Times New Roman" w:cs="Times New Roman"/>
          <w:lang w:val="en-US"/>
        </w:rPr>
        <w:t xml:space="preserve"> and </w:t>
      </w:r>
      <w:r w:rsidRPr="001B7E13">
        <w:rPr>
          <w:rFonts w:ascii="Times New Roman" w:hAnsi="Times New Roman" w:cs="Times New Roman"/>
          <w:i/>
          <w:lang w:val="en-US"/>
        </w:rPr>
        <w:t>score analysis</w:t>
      </w:r>
      <w:r w:rsidRPr="00EC4A47">
        <w:rPr>
          <w:rFonts w:ascii="Times New Roman" w:hAnsi="Times New Roman" w:cs="Times New Roman"/>
          <w:lang w:val="en-US"/>
        </w:rPr>
        <w:t xml:space="preserve"> in referr</w:t>
      </w:r>
      <w:r>
        <w:rPr>
          <w:rFonts w:ascii="Times New Roman" w:hAnsi="Times New Roman" w:cs="Times New Roman"/>
          <w:lang w:val="en-US"/>
        </w:rPr>
        <w:t>ing to strategies widely used by performers. However, these terms may not be universally understood in the same way. To address this, 89</w:t>
      </w:r>
      <w:r w:rsidRPr="00EC4A47">
        <w:rPr>
          <w:rFonts w:ascii="Times New Roman" w:hAnsi="Times New Roman" w:cs="Times New Roman"/>
          <w:lang w:val="en-US"/>
        </w:rPr>
        <w:t xml:space="preserve"> experienced musicians were </w:t>
      </w:r>
      <w:r>
        <w:rPr>
          <w:rFonts w:ascii="Times New Roman" w:hAnsi="Times New Roman" w:cs="Times New Roman"/>
          <w:lang w:val="en-US"/>
        </w:rPr>
        <w:t xml:space="preserve">surveyed as to their views and experiences concerning mental practice and score analysis, using a mixture of closed/rating scale and open-ended questions. They were asked what they understood by these terms and what information these strategies enabled them to obtain from the score. Results suggest that mental practice and score analysis are both considered useful, though mental practice more so. Content analysis identified the main characteristics of mental practice as: occurring away from the instrument; involving several types of imagery, often in real time; and focusing on performance preparation, particularly aspects of execution and </w:t>
      </w:r>
      <w:proofErr w:type="spellStart"/>
      <w:r>
        <w:rPr>
          <w:rFonts w:ascii="Times New Roman" w:hAnsi="Times New Roman" w:cs="Times New Roman"/>
          <w:lang w:val="en-US"/>
        </w:rPr>
        <w:t>realisation</w:t>
      </w:r>
      <w:proofErr w:type="spellEnd"/>
      <w:r>
        <w:rPr>
          <w:rFonts w:ascii="Times New Roman" w:hAnsi="Times New Roman" w:cs="Times New Roman"/>
          <w:lang w:val="en-US"/>
        </w:rPr>
        <w:t xml:space="preserve">. During mental practice, the score tended to function more as a memory aid, an orientation guide, and as a point of reference for interpretation. Score analysis was considered more theoretical, though still relevant for performance preparation at a range of levels from exploratory to detailed. During score analysis, information primarily increased musical understanding of the piece, and related to both structural (e.g. form, harmony) and aesthetic (e.g. tempo, phrasing) aspects. </w:t>
      </w:r>
      <w:r w:rsidRPr="001D778D">
        <w:rPr>
          <w:rFonts w:ascii="Times New Roman" w:hAnsi="Times New Roman" w:cs="Times New Roman"/>
          <w:lang w:val="en-US"/>
        </w:rPr>
        <w:t xml:space="preserve">The findings are discussed in terms of </w:t>
      </w:r>
      <w:r>
        <w:rPr>
          <w:rFonts w:ascii="Times New Roman" w:hAnsi="Times New Roman" w:cs="Times New Roman"/>
          <w:lang w:val="en-US"/>
        </w:rPr>
        <w:t>the current understanding of mental practice and score analysis in the literature, and the relationship between them. Mental practice and score analysis do have similarities, such as their benefit to performance preparation, and distinctions, for instance concerning their specific aims. However, they may be best considered as lying on a continuum of strategies for performance practice and enhancement, rather than as two distinct behaviors.</w:t>
      </w:r>
    </w:p>
    <w:p w14:paraId="48233387" w14:textId="77777777" w:rsidR="00651806" w:rsidRDefault="00651806" w:rsidP="00586155">
      <w:pPr>
        <w:spacing w:line="480" w:lineRule="auto"/>
        <w:rPr>
          <w:rFonts w:ascii="Times New Roman" w:hAnsi="Times New Roman" w:cs="Times New Roman"/>
        </w:rPr>
      </w:pPr>
    </w:p>
    <w:p w14:paraId="6F2EC1F3" w14:textId="77777777" w:rsidR="00651806" w:rsidRDefault="00651806">
      <w:pPr>
        <w:rPr>
          <w:rFonts w:ascii="Times New Roman" w:hAnsi="Times New Roman" w:cs="Times New Roman"/>
        </w:rPr>
      </w:pPr>
      <w:r>
        <w:rPr>
          <w:rFonts w:ascii="Times New Roman" w:hAnsi="Times New Roman" w:cs="Times New Roman"/>
        </w:rPr>
        <w:br w:type="page"/>
      </w:r>
    </w:p>
    <w:p w14:paraId="711B8E1C" w14:textId="0F0FE0C6" w:rsidR="00B6435A" w:rsidRDefault="00341BB2" w:rsidP="00586155">
      <w:pPr>
        <w:spacing w:line="480" w:lineRule="auto"/>
        <w:rPr>
          <w:rFonts w:ascii="Times New Roman" w:hAnsi="Times New Roman" w:cs="Times New Roman"/>
        </w:rPr>
      </w:pPr>
      <w:r>
        <w:rPr>
          <w:rFonts w:ascii="Times New Roman" w:hAnsi="Times New Roman" w:cs="Times New Roman"/>
        </w:rPr>
        <w:lastRenderedPageBreak/>
        <w:t>Much</w:t>
      </w:r>
      <w:r w:rsidR="00B6435A">
        <w:rPr>
          <w:rFonts w:ascii="Times New Roman" w:hAnsi="Times New Roman" w:cs="Times New Roman"/>
        </w:rPr>
        <w:t xml:space="preserve"> has been written on mental practice and its role in performance preparation, not just in music</w:t>
      </w:r>
      <w:r w:rsidR="00DF5D5C">
        <w:rPr>
          <w:rFonts w:ascii="Times New Roman" w:hAnsi="Times New Roman" w:cs="Times New Roman"/>
        </w:rPr>
        <w:t xml:space="preserve"> (Clark, Williamon &amp; Aksentijevic, 2012; Connolly &amp; Williamon, 2004)</w:t>
      </w:r>
      <w:r w:rsidR="00B6435A">
        <w:rPr>
          <w:rFonts w:ascii="Times New Roman" w:hAnsi="Times New Roman" w:cs="Times New Roman"/>
        </w:rPr>
        <w:t xml:space="preserve">, </w:t>
      </w:r>
      <w:r w:rsidR="004834C1">
        <w:rPr>
          <w:rFonts w:ascii="Times New Roman" w:hAnsi="Times New Roman" w:cs="Times New Roman"/>
        </w:rPr>
        <w:t>but also</w:t>
      </w:r>
      <w:r w:rsidR="003647D5">
        <w:rPr>
          <w:rFonts w:ascii="Times New Roman" w:hAnsi="Times New Roman" w:cs="Times New Roman"/>
        </w:rPr>
        <w:t xml:space="preserve"> </w:t>
      </w:r>
      <w:r w:rsidR="00B6435A">
        <w:rPr>
          <w:rFonts w:ascii="Times New Roman" w:hAnsi="Times New Roman" w:cs="Times New Roman"/>
        </w:rPr>
        <w:t>in many other domains</w:t>
      </w:r>
      <w:r w:rsidR="00D91BF3">
        <w:rPr>
          <w:rFonts w:ascii="Times New Roman" w:hAnsi="Times New Roman" w:cs="Times New Roman"/>
        </w:rPr>
        <w:t>, such as sport</w:t>
      </w:r>
      <w:r w:rsidR="00E41107">
        <w:rPr>
          <w:rFonts w:ascii="Times New Roman" w:hAnsi="Times New Roman" w:cs="Times New Roman"/>
        </w:rPr>
        <w:t xml:space="preserve"> (</w:t>
      </w:r>
      <w:r w:rsidR="00F13D25">
        <w:rPr>
          <w:rFonts w:ascii="Times New Roman" w:hAnsi="Times New Roman" w:cs="Times New Roman"/>
        </w:rPr>
        <w:t xml:space="preserve">Gould, </w:t>
      </w:r>
      <w:r w:rsidR="00F36355">
        <w:rPr>
          <w:rFonts w:ascii="Times New Roman" w:hAnsi="Times New Roman" w:cs="Times New Roman"/>
        </w:rPr>
        <w:t>V</w:t>
      </w:r>
      <w:r w:rsidR="00F13D25">
        <w:rPr>
          <w:rFonts w:ascii="Times New Roman" w:hAnsi="Times New Roman" w:cs="Times New Roman"/>
        </w:rPr>
        <w:t>oelker, Damarjian, &amp; Greenleaf, 2014; Moran</w:t>
      </w:r>
      <w:r w:rsidR="00E00D6E">
        <w:rPr>
          <w:rFonts w:ascii="Times New Roman" w:hAnsi="Times New Roman" w:cs="Times New Roman"/>
        </w:rPr>
        <w:t>,</w:t>
      </w:r>
      <w:r w:rsidR="00F13D25">
        <w:rPr>
          <w:rFonts w:ascii="Times New Roman" w:hAnsi="Times New Roman" w:cs="Times New Roman"/>
        </w:rPr>
        <w:t xml:space="preserve"> Guillot, MacIntyre, &amp; Collet,</w:t>
      </w:r>
      <w:r w:rsidR="00E00D6E">
        <w:rPr>
          <w:rFonts w:ascii="Times New Roman" w:hAnsi="Times New Roman" w:cs="Times New Roman"/>
        </w:rPr>
        <w:t xml:space="preserve"> 2012</w:t>
      </w:r>
      <w:r w:rsidR="00E41107">
        <w:rPr>
          <w:rFonts w:ascii="Times New Roman" w:hAnsi="Times New Roman" w:cs="Times New Roman"/>
        </w:rPr>
        <w:t>)</w:t>
      </w:r>
      <w:r w:rsidR="00D91BF3">
        <w:rPr>
          <w:rFonts w:ascii="Times New Roman" w:hAnsi="Times New Roman" w:cs="Times New Roman"/>
        </w:rPr>
        <w:t xml:space="preserve">, </w:t>
      </w:r>
      <w:r w:rsidR="00294312">
        <w:rPr>
          <w:rFonts w:ascii="Times New Roman" w:hAnsi="Times New Roman" w:cs="Times New Roman"/>
        </w:rPr>
        <w:t>surgery (</w:t>
      </w:r>
      <w:r w:rsidR="0031320D">
        <w:rPr>
          <w:rFonts w:ascii="Times New Roman" w:hAnsi="Times New Roman" w:cs="Times New Roman"/>
        </w:rPr>
        <w:t>Arora et al., 201</w:t>
      </w:r>
      <w:r w:rsidR="00F36355">
        <w:rPr>
          <w:rFonts w:ascii="Times New Roman" w:hAnsi="Times New Roman" w:cs="Times New Roman"/>
        </w:rPr>
        <w:t>1</w:t>
      </w:r>
      <w:r w:rsidR="0031320D">
        <w:rPr>
          <w:rFonts w:ascii="Times New Roman" w:hAnsi="Times New Roman" w:cs="Times New Roman"/>
        </w:rPr>
        <w:t>;</w:t>
      </w:r>
      <w:r w:rsidR="00CE7B28">
        <w:rPr>
          <w:rFonts w:ascii="Times New Roman" w:hAnsi="Times New Roman" w:cs="Times New Roman"/>
        </w:rPr>
        <w:t xml:space="preserve"> </w:t>
      </w:r>
      <w:r w:rsidR="008D1718">
        <w:rPr>
          <w:rFonts w:ascii="Times New Roman" w:hAnsi="Times New Roman" w:cs="Times New Roman"/>
        </w:rPr>
        <w:t>Cocks</w:t>
      </w:r>
      <w:r w:rsidR="00E00D6E">
        <w:rPr>
          <w:rFonts w:ascii="Times New Roman" w:hAnsi="Times New Roman" w:cs="Times New Roman"/>
        </w:rPr>
        <w:t>,</w:t>
      </w:r>
      <w:r w:rsidR="008D1718">
        <w:rPr>
          <w:rFonts w:ascii="Times New Roman" w:hAnsi="Times New Roman" w:cs="Times New Roman"/>
        </w:rPr>
        <w:t xml:space="preserve"> Moulton, Luu, &amp; Cil,</w:t>
      </w:r>
      <w:r w:rsidR="00294312">
        <w:rPr>
          <w:rFonts w:ascii="Times New Roman" w:hAnsi="Times New Roman" w:cs="Times New Roman"/>
        </w:rPr>
        <w:t xml:space="preserve"> 2014) </w:t>
      </w:r>
      <w:r w:rsidR="00D91BF3">
        <w:rPr>
          <w:rFonts w:ascii="Times New Roman" w:hAnsi="Times New Roman" w:cs="Times New Roman"/>
        </w:rPr>
        <w:t>and also for physical rehabilitation after stroke</w:t>
      </w:r>
      <w:r w:rsidR="00294312">
        <w:rPr>
          <w:rFonts w:ascii="Times New Roman" w:hAnsi="Times New Roman" w:cs="Times New Roman"/>
        </w:rPr>
        <w:t xml:space="preserve"> (</w:t>
      </w:r>
      <w:r w:rsidR="008D1718">
        <w:rPr>
          <w:rFonts w:ascii="Times New Roman" w:hAnsi="Times New Roman" w:cs="Times New Roman"/>
        </w:rPr>
        <w:t>Braun, Beurskens, Borm, Schack, &amp; Wade</w:t>
      </w:r>
      <w:r w:rsidR="0031320D">
        <w:rPr>
          <w:rFonts w:ascii="Times New Roman" w:hAnsi="Times New Roman" w:cs="Times New Roman"/>
        </w:rPr>
        <w:t>, 2006;</w:t>
      </w:r>
      <w:r w:rsidR="00FE47E7">
        <w:rPr>
          <w:rFonts w:ascii="Times New Roman" w:hAnsi="Times New Roman" w:cs="Times New Roman"/>
        </w:rPr>
        <w:t xml:space="preserve"> </w:t>
      </w:r>
      <w:r w:rsidR="008D1718">
        <w:rPr>
          <w:rFonts w:ascii="Times New Roman" w:hAnsi="Times New Roman" w:cs="Times New Roman"/>
        </w:rPr>
        <w:t>Schott</w:t>
      </w:r>
      <w:r w:rsidR="00294312">
        <w:rPr>
          <w:rFonts w:ascii="Times New Roman" w:hAnsi="Times New Roman" w:cs="Times New Roman"/>
        </w:rPr>
        <w:t>,</w:t>
      </w:r>
      <w:r w:rsidR="008D1718">
        <w:rPr>
          <w:rFonts w:ascii="Times New Roman" w:hAnsi="Times New Roman" w:cs="Times New Roman"/>
        </w:rPr>
        <w:t xml:space="preserve"> Frenkel, Korbus, &amp; Francis,</w:t>
      </w:r>
      <w:r w:rsidR="00294312">
        <w:rPr>
          <w:rFonts w:ascii="Times New Roman" w:hAnsi="Times New Roman" w:cs="Times New Roman"/>
        </w:rPr>
        <w:t xml:space="preserve"> 2013)</w:t>
      </w:r>
      <w:r w:rsidR="00B6435A">
        <w:rPr>
          <w:rFonts w:ascii="Times New Roman" w:hAnsi="Times New Roman" w:cs="Times New Roman"/>
        </w:rPr>
        <w:t xml:space="preserve">. Given its wide utility, it has been defined in many ways, </w:t>
      </w:r>
      <w:r w:rsidR="00AC2E7D">
        <w:rPr>
          <w:rFonts w:ascii="Times New Roman" w:hAnsi="Times New Roman" w:cs="Times New Roman"/>
        </w:rPr>
        <w:t>and may be interchangeable with other similar terms</w:t>
      </w:r>
      <w:r w:rsidR="00AC2E7D">
        <w:rPr>
          <w:rStyle w:val="EndnoteReference"/>
          <w:rFonts w:ascii="Times New Roman" w:hAnsi="Times New Roman" w:cs="Times New Roman"/>
        </w:rPr>
        <w:endnoteReference w:id="1"/>
      </w:r>
      <w:r w:rsidR="00AC2E7D">
        <w:rPr>
          <w:rFonts w:ascii="Times New Roman" w:hAnsi="Times New Roman" w:cs="Times New Roman"/>
        </w:rPr>
        <w:t>.</w:t>
      </w:r>
      <w:r w:rsidR="00AB3DF0">
        <w:rPr>
          <w:rFonts w:ascii="Times New Roman" w:hAnsi="Times New Roman" w:cs="Times New Roman"/>
        </w:rPr>
        <w:t xml:space="preserve"> A</w:t>
      </w:r>
      <w:r w:rsidR="00AC2E7D">
        <w:rPr>
          <w:rFonts w:ascii="Times New Roman" w:hAnsi="Times New Roman" w:cs="Times New Roman"/>
        </w:rPr>
        <w:t xml:space="preserve">lthough </w:t>
      </w:r>
      <w:r w:rsidR="00781869">
        <w:rPr>
          <w:rFonts w:ascii="Times New Roman" w:hAnsi="Times New Roman" w:cs="Times New Roman"/>
        </w:rPr>
        <w:t xml:space="preserve">there is no clear consensus as to its characteristics, </w:t>
      </w:r>
      <w:r w:rsidR="00FF267A">
        <w:rPr>
          <w:rFonts w:ascii="Times New Roman" w:hAnsi="Times New Roman" w:cs="Times New Roman"/>
        </w:rPr>
        <w:t>in music</w:t>
      </w:r>
      <w:r w:rsidR="00974FE3">
        <w:rPr>
          <w:rFonts w:ascii="Times New Roman" w:hAnsi="Times New Roman" w:cs="Times New Roman"/>
        </w:rPr>
        <w:t xml:space="preserve"> at least</w:t>
      </w:r>
      <w:r w:rsidR="00FF267A">
        <w:rPr>
          <w:rFonts w:ascii="Times New Roman" w:hAnsi="Times New Roman" w:cs="Times New Roman"/>
        </w:rPr>
        <w:t xml:space="preserve"> </w:t>
      </w:r>
      <w:r w:rsidR="00781869">
        <w:rPr>
          <w:rFonts w:ascii="Times New Roman" w:hAnsi="Times New Roman" w:cs="Times New Roman"/>
        </w:rPr>
        <w:t xml:space="preserve">the term </w:t>
      </w:r>
      <w:r w:rsidR="00AB3DF0">
        <w:rPr>
          <w:rFonts w:ascii="Times New Roman" w:hAnsi="Times New Roman" w:cs="Times New Roman"/>
        </w:rPr>
        <w:t>is generally agreed to</w:t>
      </w:r>
      <w:r w:rsidR="00781869">
        <w:rPr>
          <w:rFonts w:ascii="Times New Roman" w:hAnsi="Times New Roman" w:cs="Times New Roman"/>
        </w:rPr>
        <w:t xml:space="preserve"> cover </w:t>
      </w:r>
      <w:r w:rsidR="003647D5">
        <w:rPr>
          <w:rFonts w:ascii="Times New Roman" w:hAnsi="Times New Roman" w:cs="Times New Roman"/>
        </w:rPr>
        <w:t>the use</w:t>
      </w:r>
      <w:r w:rsidR="00D91BF3">
        <w:rPr>
          <w:rFonts w:ascii="Times New Roman" w:hAnsi="Times New Roman" w:cs="Times New Roman"/>
        </w:rPr>
        <w:t xml:space="preserve"> of imagery</w:t>
      </w:r>
      <w:r w:rsidR="006F7957">
        <w:rPr>
          <w:rFonts w:ascii="Times New Roman" w:hAnsi="Times New Roman" w:cs="Times New Roman"/>
        </w:rPr>
        <w:t xml:space="preserve"> </w:t>
      </w:r>
      <w:r w:rsidR="00EE0102">
        <w:rPr>
          <w:rFonts w:ascii="Times New Roman" w:hAnsi="Times New Roman" w:cs="Times New Roman"/>
        </w:rPr>
        <w:t>(</w:t>
      </w:r>
      <w:r w:rsidR="006F7957">
        <w:rPr>
          <w:rFonts w:ascii="Times New Roman" w:hAnsi="Times New Roman" w:cs="Times New Roman"/>
        </w:rPr>
        <w:t>Clark et al</w:t>
      </w:r>
      <w:r w:rsidR="0031320D">
        <w:rPr>
          <w:rFonts w:ascii="Times New Roman" w:hAnsi="Times New Roman" w:cs="Times New Roman"/>
        </w:rPr>
        <w:t>.</w:t>
      </w:r>
      <w:r w:rsidR="006F7957">
        <w:rPr>
          <w:rFonts w:ascii="Times New Roman" w:hAnsi="Times New Roman" w:cs="Times New Roman"/>
        </w:rPr>
        <w:t>, 2012)</w:t>
      </w:r>
      <w:r w:rsidR="003647D5">
        <w:rPr>
          <w:rFonts w:ascii="Times New Roman" w:hAnsi="Times New Roman" w:cs="Times New Roman"/>
        </w:rPr>
        <w:t xml:space="preserve"> and </w:t>
      </w:r>
      <w:r w:rsidR="002C7B3A">
        <w:rPr>
          <w:rFonts w:ascii="Times New Roman" w:hAnsi="Times New Roman" w:cs="Times New Roman"/>
        </w:rPr>
        <w:t xml:space="preserve">the </w:t>
      </w:r>
      <w:r w:rsidR="003647D5">
        <w:rPr>
          <w:rFonts w:ascii="Times New Roman" w:hAnsi="Times New Roman" w:cs="Times New Roman"/>
        </w:rPr>
        <w:t>development</w:t>
      </w:r>
      <w:r w:rsidR="007916A7">
        <w:rPr>
          <w:rFonts w:ascii="Times New Roman" w:hAnsi="Times New Roman" w:cs="Times New Roman"/>
        </w:rPr>
        <w:t xml:space="preserve"> and manipulation</w:t>
      </w:r>
      <w:r w:rsidR="003647D5">
        <w:rPr>
          <w:rFonts w:ascii="Times New Roman" w:hAnsi="Times New Roman" w:cs="Times New Roman"/>
        </w:rPr>
        <w:t xml:space="preserve"> of cognitive representations</w:t>
      </w:r>
      <w:r w:rsidR="0031320D">
        <w:rPr>
          <w:rFonts w:ascii="Times New Roman" w:hAnsi="Times New Roman" w:cs="Times New Roman"/>
        </w:rPr>
        <w:t xml:space="preserve"> </w:t>
      </w:r>
      <w:r w:rsidR="003647D5">
        <w:rPr>
          <w:rFonts w:ascii="Times New Roman" w:hAnsi="Times New Roman" w:cs="Times New Roman"/>
        </w:rPr>
        <w:t>in order to enhance performance</w:t>
      </w:r>
      <w:r w:rsidR="004E57CC">
        <w:rPr>
          <w:rFonts w:ascii="Times New Roman" w:hAnsi="Times New Roman" w:cs="Times New Roman"/>
        </w:rPr>
        <w:t xml:space="preserve"> (Lehmann &amp; Davidson, 2002</w:t>
      </w:r>
      <w:r w:rsidR="00AC2E7D">
        <w:rPr>
          <w:rFonts w:ascii="Times New Roman" w:hAnsi="Times New Roman" w:cs="Times New Roman"/>
        </w:rPr>
        <w:t>)</w:t>
      </w:r>
      <w:r w:rsidR="003647D5">
        <w:rPr>
          <w:rFonts w:ascii="Times New Roman" w:hAnsi="Times New Roman" w:cs="Times New Roman"/>
        </w:rPr>
        <w:t>.</w:t>
      </w:r>
      <w:r w:rsidR="00BF748C">
        <w:rPr>
          <w:rFonts w:ascii="Times New Roman" w:hAnsi="Times New Roman" w:cs="Times New Roman"/>
        </w:rPr>
        <w:t xml:space="preserve"> Cocks et al. (2014) argue that mental </w:t>
      </w:r>
      <w:r w:rsidR="00B22555">
        <w:rPr>
          <w:rFonts w:ascii="Times New Roman" w:hAnsi="Times New Roman" w:cs="Times New Roman"/>
        </w:rPr>
        <w:t xml:space="preserve">practice </w:t>
      </w:r>
      <w:r w:rsidR="00BF748C">
        <w:rPr>
          <w:rFonts w:ascii="Times New Roman" w:hAnsi="Times New Roman" w:cs="Times New Roman"/>
        </w:rPr>
        <w:t>can enhance skill acquisition and performance optimization in surgery, and it is likely that equivalent forms of cognitive representations are involved.</w:t>
      </w:r>
      <w:r w:rsidR="00C27015">
        <w:rPr>
          <w:rFonts w:ascii="Times New Roman" w:hAnsi="Times New Roman" w:cs="Times New Roman"/>
        </w:rPr>
        <w:t xml:space="preserve"> </w:t>
      </w:r>
      <w:r>
        <w:rPr>
          <w:rFonts w:ascii="Times New Roman" w:hAnsi="Times New Roman" w:cs="Times New Roman"/>
        </w:rPr>
        <w:t>M</w:t>
      </w:r>
      <w:r w:rsidR="003647D5">
        <w:rPr>
          <w:rFonts w:ascii="Times New Roman" w:hAnsi="Times New Roman" w:cs="Times New Roman"/>
        </w:rPr>
        <w:t xml:space="preserve">usicians’ use of </w:t>
      </w:r>
      <w:r w:rsidR="004111D8">
        <w:rPr>
          <w:rFonts w:ascii="Times New Roman" w:hAnsi="Times New Roman" w:cs="Times New Roman"/>
        </w:rPr>
        <w:t>mental practice</w:t>
      </w:r>
      <w:r w:rsidR="00D91BF3">
        <w:rPr>
          <w:rFonts w:ascii="Times New Roman" w:hAnsi="Times New Roman" w:cs="Times New Roman"/>
        </w:rPr>
        <w:t xml:space="preserve"> primarily involve</w:t>
      </w:r>
      <w:r w:rsidR="00CE1208">
        <w:rPr>
          <w:rFonts w:ascii="Times New Roman" w:hAnsi="Times New Roman" w:cs="Times New Roman"/>
        </w:rPr>
        <w:t>s</w:t>
      </w:r>
      <w:r w:rsidR="00D91BF3">
        <w:rPr>
          <w:rFonts w:ascii="Times New Roman" w:hAnsi="Times New Roman" w:cs="Times New Roman"/>
        </w:rPr>
        <w:t xml:space="preserve"> the development of motor, kinaesthetic and auditory representations in order to </w:t>
      </w:r>
      <w:r w:rsidR="006F7957">
        <w:rPr>
          <w:rFonts w:ascii="Times New Roman" w:hAnsi="Times New Roman" w:cs="Times New Roman"/>
        </w:rPr>
        <w:t xml:space="preserve">enhance performance, for instance by </w:t>
      </w:r>
      <w:r w:rsidR="00D91BF3">
        <w:rPr>
          <w:rFonts w:ascii="Times New Roman" w:hAnsi="Times New Roman" w:cs="Times New Roman"/>
        </w:rPr>
        <w:t>assist</w:t>
      </w:r>
      <w:r w:rsidR="006F7957">
        <w:rPr>
          <w:rFonts w:ascii="Times New Roman" w:hAnsi="Times New Roman" w:cs="Times New Roman"/>
        </w:rPr>
        <w:t>ing</w:t>
      </w:r>
      <w:r w:rsidR="008D1718">
        <w:rPr>
          <w:rFonts w:ascii="Times New Roman" w:hAnsi="Times New Roman" w:cs="Times New Roman"/>
        </w:rPr>
        <w:t xml:space="preserve"> memorization (Bernardi, Schories, Jabusch, Colombo, &amp; Altenmueller, </w:t>
      </w:r>
      <w:r w:rsidR="00D91BF3">
        <w:rPr>
          <w:rFonts w:ascii="Times New Roman" w:hAnsi="Times New Roman" w:cs="Times New Roman"/>
        </w:rPr>
        <w:t xml:space="preserve">2013) and </w:t>
      </w:r>
      <w:r w:rsidR="006F7957">
        <w:rPr>
          <w:rFonts w:ascii="Times New Roman" w:hAnsi="Times New Roman" w:cs="Times New Roman"/>
        </w:rPr>
        <w:t xml:space="preserve">developing </w:t>
      </w:r>
      <w:r w:rsidR="00D91BF3">
        <w:rPr>
          <w:rFonts w:ascii="Times New Roman" w:hAnsi="Times New Roman" w:cs="Times New Roman"/>
        </w:rPr>
        <w:t>technical excellence in performing.</w:t>
      </w:r>
      <w:r w:rsidR="00C27015">
        <w:rPr>
          <w:rFonts w:ascii="Times New Roman" w:hAnsi="Times New Roman" w:cs="Times New Roman"/>
        </w:rPr>
        <w:t xml:space="preserve"> Imagery is of central importance: indeed, Clark and Williamon (2012</w:t>
      </w:r>
      <w:r w:rsidR="004B6B21">
        <w:rPr>
          <w:rFonts w:ascii="Times New Roman" w:hAnsi="Times New Roman" w:cs="Times New Roman"/>
        </w:rPr>
        <w:t xml:space="preserve">, </w:t>
      </w:r>
      <w:r w:rsidR="008D1718">
        <w:rPr>
          <w:rFonts w:ascii="Times New Roman" w:hAnsi="Times New Roman" w:cs="Times New Roman"/>
        </w:rPr>
        <w:t xml:space="preserve">p. </w:t>
      </w:r>
      <w:r w:rsidR="00794B4A">
        <w:rPr>
          <w:rFonts w:ascii="Times New Roman" w:hAnsi="Times New Roman" w:cs="Times New Roman"/>
        </w:rPr>
        <w:t>472</w:t>
      </w:r>
      <w:r w:rsidR="00C27015">
        <w:rPr>
          <w:rFonts w:ascii="Times New Roman" w:hAnsi="Times New Roman" w:cs="Times New Roman"/>
        </w:rPr>
        <w:t xml:space="preserve">) suggest that imagery and mental </w:t>
      </w:r>
      <w:r w:rsidR="00B22555">
        <w:rPr>
          <w:rFonts w:ascii="Times New Roman" w:hAnsi="Times New Roman" w:cs="Times New Roman"/>
        </w:rPr>
        <w:t xml:space="preserve">practice </w:t>
      </w:r>
      <w:r w:rsidR="00794B4A">
        <w:rPr>
          <w:rFonts w:ascii="Times New Roman" w:hAnsi="Times New Roman" w:cs="Times New Roman"/>
        </w:rPr>
        <w:t>may be</w:t>
      </w:r>
      <w:r w:rsidR="00C27015">
        <w:rPr>
          <w:rFonts w:ascii="Times New Roman" w:hAnsi="Times New Roman" w:cs="Times New Roman"/>
        </w:rPr>
        <w:t xml:space="preserve"> different </w:t>
      </w:r>
      <w:r w:rsidR="0031320D">
        <w:rPr>
          <w:rFonts w:ascii="Times New Roman" w:hAnsi="Times New Roman" w:cs="Times New Roman"/>
        </w:rPr>
        <w:t>terms</w:t>
      </w:r>
      <w:r w:rsidR="00C27015">
        <w:rPr>
          <w:rFonts w:ascii="Times New Roman" w:hAnsi="Times New Roman" w:cs="Times New Roman"/>
        </w:rPr>
        <w:t xml:space="preserve"> for the same thing.</w:t>
      </w:r>
    </w:p>
    <w:p w14:paraId="4927B32B" w14:textId="77777777" w:rsidR="00B6435A" w:rsidRDefault="00B6435A" w:rsidP="00586155">
      <w:pPr>
        <w:spacing w:line="480" w:lineRule="auto"/>
        <w:rPr>
          <w:rFonts w:ascii="Times New Roman" w:hAnsi="Times New Roman" w:cs="Times New Roman"/>
        </w:rPr>
      </w:pPr>
    </w:p>
    <w:p w14:paraId="13116126" w14:textId="77777777" w:rsidR="00D91BF3" w:rsidRDefault="00C04E84" w:rsidP="00586155">
      <w:pPr>
        <w:spacing w:line="480" w:lineRule="auto"/>
        <w:rPr>
          <w:rFonts w:ascii="Times New Roman" w:hAnsi="Times New Roman" w:cs="Times New Roman"/>
        </w:rPr>
      </w:pPr>
      <w:r>
        <w:rPr>
          <w:rFonts w:ascii="Times New Roman" w:hAnsi="Times New Roman" w:cs="Times New Roman"/>
        </w:rPr>
        <w:t xml:space="preserve">Another </w:t>
      </w:r>
      <w:r w:rsidR="00155C00">
        <w:rPr>
          <w:rFonts w:ascii="Times New Roman" w:hAnsi="Times New Roman" w:cs="Times New Roman"/>
        </w:rPr>
        <w:t xml:space="preserve">skill </w:t>
      </w:r>
      <w:r>
        <w:rPr>
          <w:rFonts w:ascii="Times New Roman" w:hAnsi="Times New Roman" w:cs="Times New Roman"/>
        </w:rPr>
        <w:t xml:space="preserve">that may be related to performance preparation and </w:t>
      </w:r>
      <w:r w:rsidR="00913501">
        <w:rPr>
          <w:rFonts w:ascii="Times New Roman" w:hAnsi="Times New Roman" w:cs="Times New Roman"/>
        </w:rPr>
        <w:t>which</w:t>
      </w:r>
      <w:r>
        <w:rPr>
          <w:rFonts w:ascii="Times New Roman" w:hAnsi="Times New Roman" w:cs="Times New Roman"/>
        </w:rPr>
        <w:t xml:space="preserve"> is an important </w:t>
      </w:r>
      <w:r w:rsidR="0097539A">
        <w:rPr>
          <w:rFonts w:ascii="Times New Roman" w:hAnsi="Times New Roman" w:cs="Times New Roman"/>
        </w:rPr>
        <w:t>component</w:t>
      </w:r>
      <w:r w:rsidR="00D91BF3">
        <w:rPr>
          <w:rFonts w:ascii="Times New Roman" w:hAnsi="Times New Roman" w:cs="Times New Roman"/>
        </w:rPr>
        <w:t xml:space="preserve"> of musicological training is score analysis</w:t>
      </w:r>
      <w:r w:rsidR="006F7957">
        <w:rPr>
          <w:rFonts w:ascii="Times New Roman" w:hAnsi="Times New Roman" w:cs="Times New Roman"/>
        </w:rPr>
        <w:t xml:space="preserve">. Analysing scores </w:t>
      </w:r>
      <w:r w:rsidR="00A155E7">
        <w:rPr>
          <w:rFonts w:ascii="Times New Roman" w:hAnsi="Times New Roman" w:cs="Times New Roman"/>
        </w:rPr>
        <w:t>enable</w:t>
      </w:r>
      <w:r w:rsidR="006F7957">
        <w:rPr>
          <w:rFonts w:ascii="Times New Roman" w:hAnsi="Times New Roman" w:cs="Times New Roman"/>
        </w:rPr>
        <w:t>s</w:t>
      </w:r>
      <w:r w:rsidR="00A155E7">
        <w:rPr>
          <w:rFonts w:ascii="Times New Roman" w:hAnsi="Times New Roman" w:cs="Times New Roman"/>
        </w:rPr>
        <w:t xml:space="preserve"> musician</w:t>
      </w:r>
      <w:r w:rsidR="006F7957">
        <w:rPr>
          <w:rFonts w:ascii="Times New Roman" w:hAnsi="Times New Roman" w:cs="Times New Roman"/>
        </w:rPr>
        <w:t>s</w:t>
      </w:r>
      <w:r w:rsidR="00D91BF3">
        <w:rPr>
          <w:rFonts w:ascii="Times New Roman" w:hAnsi="Times New Roman" w:cs="Times New Roman"/>
        </w:rPr>
        <w:t xml:space="preserve"> to </w:t>
      </w:r>
      <w:r w:rsidR="0097539A">
        <w:rPr>
          <w:rFonts w:ascii="Times New Roman" w:hAnsi="Times New Roman" w:cs="Times New Roman"/>
        </w:rPr>
        <w:t>identify</w:t>
      </w:r>
      <w:r w:rsidR="00D91BF3">
        <w:rPr>
          <w:rFonts w:ascii="Times New Roman" w:hAnsi="Times New Roman" w:cs="Times New Roman"/>
        </w:rPr>
        <w:t xml:space="preserve"> underlying structure and gain a better understanding of the piece. Musicologists and </w:t>
      </w:r>
      <w:r w:rsidR="0097539A">
        <w:rPr>
          <w:rFonts w:ascii="Times New Roman" w:hAnsi="Times New Roman" w:cs="Times New Roman"/>
        </w:rPr>
        <w:t>student composers</w:t>
      </w:r>
      <w:r w:rsidR="00D91BF3">
        <w:rPr>
          <w:rFonts w:ascii="Times New Roman" w:hAnsi="Times New Roman" w:cs="Times New Roman"/>
        </w:rPr>
        <w:t xml:space="preserve"> often analyse scores to </w:t>
      </w:r>
      <w:r w:rsidR="00A155E7">
        <w:rPr>
          <w:rFonts w:ascii="Times New Roman" w:hAnsi="Times New Roman" w:cs="Times New Roman"/>
        </w:rPr>
        <w:t xml:space="preserve">better </w:t>
      </w:r>
      <w:r w:rsidR="00D91BF3">
        <w:rPr>
          <w:rFonts w:ascii="Times New Roman" w:hAnsi="Times New Roman" w:cs="Times New Roman"/>
        </w:rPr>
        <w:lastRenderedPageBreak/>
        <w:t>understand compositional</w:t>
      </w:r>
      <w:r w:rsidR="00A155E7">
        <w:rPr>
          <w:rFonts w:ascii="Times New Roman" w:hAnsi="Times New Roman" w:cs="Times New Roman"/>
        </w:rPr>
        <w:t xml:space="preserve"> techniques. </w:t>
      </w:r>
      <w:r w:rsidR="00B838D7">
        <w:rPr>
          <w:rFonts w:ascii="Times New Roman" w:hAnsi="Times New Roman" w:cs="Times New Roman"/>
        </w:rPr>
        <w:t>Although less</w:t>
      </w:r>
      <w:r w:rsidR="00D91BF3">
        <w:rPr>
          <w:rFonts w:ascii="Times New Roman" w:hAnsi="Times New Roman" w:cs="Times New Roman"/>
        </w:rPr>
        <w:t xml:space="preserve"> </w:t>
      </w:r>
      <w:r w:rsidR="00A155E7">
        <w:rPr>
          <w:rFonts w:ascii="Times New Roman" w:hAnsi="Times New Roman" w:cs="Times New Roman"/>
        </w:rPr>
        <w:t xml:space="preserve">has been </w:t>
      </w:r>
      <w:r w:rsidR="00D91BF3">
        <w:rPr>
          <w:rFonts w:ascii="Times New Roman" w:hAnsi="Times New Roman" w:cs="Times New Roman"/>
        </w:rPr>
        <w:t xml:space="preserve">written about </w:t>
      </w:r>
      <w:r w:rsidR="006F7957">
        <w:rPr>
          <w:rFonts w:ascii="Times New Roman" w:hAnsi="Times New Roman" w:cs="Times New Roman"/>
        </w:rPr>
        <w:t xml:space="preserve">how </w:t>
      </w:r>
      <w:r w:rsidR="004111D8">
        <w:rPr>
          <w:rFonts w:ascii="Times New Roman" w:hAnsi="Times New Roman" w:cs="Times New Roman"/>
        </w:rPr>
        <w:t>score analysis</w:t>
      </w:r>
      <w:r w:rsidR="006F7957">
        <w:rPr>
          <w:rFonts w:ascii="Times New Roman" w:hAnsi="Times New Roman" w:cs="Times New Roman"/>
        </w:rPr>
        <w:t xml:space="preserve"> may be</w:t>
      </w:r>
      <w:r w:rsidR="00D91BF3">
        <w:rPr>
          <w:rFonts w:ascii="Times New Roman" w:hAnsi="Times New Roman" w:cs="Times New Roman"/>
        </w:rPr>
        <w:t xml:space="preserve"> used by performers in preparation for their performances</w:t>
      </w:r>
      <w:r w:rsidR="00430C0E">
        <w:rPr>
          <w:rFonts w:ascii="Times New Roman" w:hAnsi="Times New Roman" w:cs="Times New Roman"/>
        </w:rPr>
        <w:t xml:space="preserve"> (</w:t>
      </w:r>
      <w:r w:rsidR="00D20BBB">
        <w:rPr>
          <w:rFonts w:ascii="Times New Roman" w:hAnsi="Times New Roman" w:cs="Times New Roman"/>
        </w:rPr>
        <w:t>Mawer, 1999, 2003;</w:t>
      </w:r>
      <w:r w:rsidR="00B838D7">
        <w:rPr>
          <w:rFonts w:ascii="Times New Roman" w:hAnsi="Times New Roman" w:cs="Times New Roman"/>
        </w:rPr>
        <w:t xml:space="preserve"> Rink, </w:t>
      </w:r>
      <w:r w:rsidR="00D20BBB">
        <w:rPr>
          <w:rFonts w:ascii="Times New Roman" w:hAnsi="Times New Roman" w:cs="Times New Roman"/>
        </w:rPr>
        <w:t>2002;</w:t>
      </w:r>
      <w:r w:rsidR="00B838D7">
        <w:rPr>
          <w:rFonts w:ascii="Times New Roman" w:hAnsi="Times New Roman" w:cs="Times New Roman"/>
        </w:rPr>
        <w:t xml:space="preserve"> Vaughan, 2002</w:t>
      </w:r>
      <w:r w:rsidR="00430C0E">
        <w:rPr>
          <w:rFonts w:ascii="Times New Roman" w:hAnsi="Times New Roman" w:cs="Times New Roman"/>
        </w:rPr>
        <w:t>)</w:t>
      </w:r>
      <w:r w:rsidR="006F7957">
        <w:rPr>
          <w:rFonts w:ascii="Times New Roman" w:hAnsi="Times New Roman" w:cs="Times New Roman"/>
        </w:rPr>
        <w:t xml:space="preserve"> than about</w:t>
      </w:r>
      <w:r w:rsidR="00A155E7">
        <w:rPr>
          <w:rFonts w:ascii="Times New Roman" w:hAnsi="Times New Roman" w:cs="Times New Roman"/>
        </w:rPr>
        <w:t xml:space="preserve"> </w:t>
      </w:r>
      <w:r w:rsidR="004111D8">
        <w:rPr>
          <w:rFonts w:ascii="Times New Roman" w:hAnsi="Times New Roman" w:cs="Times New Roman"/>
        </w:rPr>
        <w:t>mental practice</w:t>
      </w:r>
      <w:r w:rsidR="00B838D7">
        <w:rPr>
          <w:rFonts w:ascii="Times New Roman" w:hAnsi="Times New Roman" w:cs="Times New Roman"/>
        </w:rPr>
        <w:t>,</w:t>
      </w:r>
      <w:r w:rsidR="0067071B">
        <w:rPr>
          <w:rFonts w:ascii="Times New Roman" w:hAnsi="Times New Roman" w:cs="Times New Roman"/>
        </w:rPr>
        <w:t xml:space="preserve"> an understanding of the piece</w:t>
      </w:r>
      <w:r w:rsidR="0097539A">
        <w:rPr>
          <w:rFonts w:ascii="Times New Roman" w:hAnsi="Times New Roman" w:cs="Times New Roman"/>
        </w:rPr>
        <w:t xml:space="preserve"> and its structure</w:t>
      </w:r>
      <w:r w:rsidR="0067071B">
        <w:rPr>
          <w:rFonts w:ascii="Times New Roman" w:hAnsi="Times New Roman" w:cs="Times New Roman"/>
        </w:rPr>
        <w:t xml:space="preserve"> is </w:t>
      </w:r>
      <w:r w:rsidR="0097539A">
        <w:rPr>
          <w:rFonts w:ascii="Times New Roman" w:hAnsi="Times New Roman" w:cs="Times New Roman"/>
        </w:rPr>
        <w:t>undeniably</w:t>
      </w:r>
      <w:r w:rsidR="0067071B">
        <w:rPr>
          <w:rFonts w:ascii="Times New Roman" w:hAnsi="Times New Roman" w:cs="Times New Roman"/>
        </w:rPr>
        <w:t xml:space="preserve"> important for performers</w:t>
      </w:r>
      <w:r w:rsidR="00B838D7">
        <w:rPr>
          <w:rFonts w:ascii="Times New Roman" w:hAnsi="Times New Roman" w:cs="Times New Roman"/>
        </w:rPr>
        <w:t xml:space="preserve"> (Aiello &amp; Williamon, 2002, Ginsborg, 2004)</w:t>
      </w:r>
      <w:r w:rsidR="007916A7">
        <w:rPr>
          <w:rFonts w:ascii="Times New Roman" w:hAnsi="Times New Roman" w:cs="Times New Roman"/>
        </w:rPr>
        <w:t>.</w:t>
      </w:r>
    </w:p>
    <w:p w14:paraId="1CC8B132" w14:textId="77777777" w:rsidR="00D91BF3" w:rsidRDefault="00D91BF3" w:rsidP="00586155">
      <w:pPr>
        <w:spacing w:line="480" w:lineRule="auto"/>
        <w:rPr>
          <w:rFonts w:ascii="Times New Roman" w:hAnsi="Times New Roman" w:cs="Times New Roman"/>
        </w:rPr>
      </w:pPr>
    </w:p>
    <w:p w14:paraId="5A427C17" w14:textId="77777777" w:rsidR="006829DB" w:rsidRDefault="003A3B39" w:rsidP="00586155">
      <w:pPr>
        <w:spacing w:line="480" w:lineRule="auto"/>
        <w:rPr>
          <w:rFonts w:ascii="Times New Roman" w:hAnsi="Times New Roman" w:cs="Times New Roman"/>
        </w:rPr>
      </w:pPr>
      <w:r>
        <w:rPr>
          <w:rFonts w:ascii="Times New Roman" w:hAnsi="Times New Roman" w:cs="Times New Roman"/>
        </w:rPr>
        <w:t>Given the number of ways that musicologists, music psychologists and music educators</w:t>
      </w:r>
      <w:r w:rsidR="00596183">
        <w:rPr>
          <w:rFonts w:ascii="Times New Roman" w:hAnsi="Times New Roman" w:cs="Times New Roman"/>
        </w:rPr>
        <w:t xml:space="preserve"> </w:t>
      </w:r>
      <w:r>
        <w:rPr>
          <w:rFonts w:ascii="Times New Roman" w:hAnsi="Times New Roman" w:cs="Times New Roman"/>
        </w:rPr>
        <w:t xml:space="preserve">have described </w:t>
      </w:r>
      <w:r w:rsidR="004111D8">
        <w:rPr>
          <w:rFonts w:ascii="Times New Roman" w:hAnsi="Times New Roman" w:cs="Times New Roman"/>
        </w:rPr>
        <w:t>mental practice</w:t>
      </w:r>
      <w:r>
        <w:rPr>
          <w:rFonts w:ascii="Times New Roman" w:hAnsi="Times New Roman" w:cs="Times New Roman"/>
        </w:rPr>
        <w:t xml:space="preserve"> and </w:t>
      </w:r>
      <w:r w:rsidR="004111D8">
        <w:rPr>
          <w:rFonts w:ascii="Times New Roman" w:hAnsi="Times New Roman" w:cs="Times New Roman"/>
        </w:rPr>
        <w:t>score analysis</w:t>
      </w:r>
      <w:r w:rsidR="00596183">
        <w:rPr>
          <w:rFonts w:ascii="Times New Roman" w:hAnsi="Times New Roman" w:cs="Times New Roman"/>
        </w:rPr>
        <w:t xml:space="preserve"> (not to mention those outside the domain of music performance with respect to </w:t>
      </w:r>
      <w:r w:rsidR="004111D8">
        <w:rPr>
          <w:rFonts w:ascii="Times New Roman" w:hAnsi="Times New Roman" w:cs="Times New Roman"/>
        </w:rPr>
        <w:t>mental practice</w:t>
      </w:r>
      <w:r w:rsidR="00596183">
        <w:rPr>
          <w:rFonts w:ascii="Times New Roman" w:hAnsi="Times New Roman" w:cs="Times New Roman"/>
        </w:rPr>
        <w:t>)</w:t>
      </w:r>
      <w:r>
        <w:rPr>
          <w:rFonts w:ascii="Times New Roman" w:hAnsi="Times New Roman" w:cs="Times New Roman"/>
        </w:rPr>
        <w:t>, it is pertinent to ask music performers themselves for their view</w:t>
      </w:r>
      <w:r w:rsidR="00504759">
        <w:rPr>
          <w:rFonts w:ascii="Times New Roman" w:hAnsi="Times New Roman" w:cs="Times New Roman"/>
        </w:rPr>
        <w:t>s</w:t>
      </w:r>
      <w:r w:rsidR="00F05E28">
        <w:rPr>
          <w:rFonts w:ascii="Times New Roman" w:hAnsi="Times New Roman" w:cs="Times New Roman"/>
        </w:rPr>
        <w:t xml:space="preserve"> </w:t>
      </w:r>
      <w:r w:rsidR="00504759">
        <w:rPr>
          <w:rFonts w:ascii="Times New Roman" w:hAnsi="Times New Roman" w:cs="Times New Roman"/>
        </w:rPr>
        <w:t>on</w:t>
      </w:r>
      <w:r w:rsidR="00F05E28">
        <w:rPr>
          <w:rFonts w:ascii="Times New Roman" w:hAnsi="Times New Roman" w:cs="Times New Roman"/>
        </w:rPr>
        <w:t xml:space="preserve"> </w:t>
      </w:r>
      <w:r w:rsidR="007B62EB">
        <w:rPr>
          <w:rFonts w:ascii="Times New Roman" w:hAnsi="Times New Roman" w:cs="Times New Roman"/>
        </w:rPr>
        <w:t xml:space="preserve">both </w:t>
      </w:r>
      <w:r w:rsidR="00155C00">
        <w:rPr>
          <w:rFonts w:ascii="Times New Roman" w:hAnsi="Times New Roman" w:cs="Times New Roman"/>
        </w:rPr>
        <w:t>of them</w:t>
      </w:r>
      <w:r w:rsidR="00504759">
        <w:rPr>
          <w:rFonts w:ascii="Times New Roman" w:hAnsi="Times New Roman" w:cs="Times New Roman"/>
        </w:rPr>
        <w:t>,</w:t>
      </w:r>
      <w:r w:rsidR="00F05E28">
        <w:rPr>
          <w:rFonts w:ascii="Times New Roman" w:hAnsi="Times New Roman" w:cs="Times New Roman"/>
        </w:rPr>
        <w:t xml:space="preserve"> </w:t>
      </w:r>
      <w:r w:rsidR="007B62EB">
        <w:rPr>
          <w:rFonts w:ascii="Times New Roman" w:hAnsi="Times New Roman" w:cs="Times New Roman"/>
        </w:rPr>
        <w:t>as well as</w:t>
      </w:r>
      <w:r w:rsidR="00F05E28">
        <w:rPr>
          <w:rFonts w:ascii="Times New Roman" w:hAnsi="Times New Roman" w:cs="Times New Roman"/>
        </w:rPr>
        <w:t xml:space="preserve"> </w:t>
      </w:r>
      <w:r w:rsidR="00D628E4">
        <w:rPr>
          <w:rFonts w:ascii="Times New Roman" w:hAnsi="Times New Roman" w:cs="Times New Roman"/>
        </w:rPr>
        <w:t>how useful the</w:t>
      </w:r>
      <w:r w:rsidR="00155C00">
        <w:rPr>
          <w:rFonts w:ascii="Times New Roman" w:hAnsi="Times New Roman" w:cs="Times New Roman"/>
        </w:rPr>
        <w:t>y</w:t>
      </w:r>
      <w:r w:rsidR="00913501">
        <w:rPr>
          <w:rFonts w:ascii="Times New Roman" w:hAnsi="Times New Roman" w:cs="Times New Roman"/>
        </w:rPr>
        <w:t xml:space="preserve"> are</w:t>
      </w:r>
      <w:r w:rsidR="00D628E4">
        <w:rPr>
          <w:rFonts w:ascii="Times New Roman" w:hAnsi="Times New Roman" w:cs="Times New Roman"/>
        </w:rPr>
        <w:t xml:space="preserve"> perceive</w:t>
      </w:r>
      <w:r w:rsidR="00913501">
        <w:rPr>
          <w:rFonts w:ascii="Times New Roman" w:hAnsi="Times New Roman" w:cs="Times New Roman"/>
        </w:rPr>
        <w:t>d</w:t>
      </w:r>
      <w:r w:rsidR="00D628E4">
        <w:rPr>
          <w:rFonts w:ascii="Times New Roman" w:hAnsi="Times New Roman" w:cs="Times New Roman"/>
        </w:rPr>
        <w:t xml:space="preserve"> to be</w:t>
      </w:r>
      <w:r>
        <w:rPr>
          <w:rFonts w:ascii="Times New Roman" w:hAnsi="Times New Roman" w:cs="Times New Roman"/>
        </w:rPr>
        <w:t xml:space="preserve">. </w:t>
      </w:r>
      <w:r w:rsidR="00D91BF3" w:rsidRPr="00F05E28">
        <w:rPr>
          <w:rFonts w:ascii="Times New Roman" w:hAnsi="Times New Roman" w:cs="Times New Roman"/>
        </w:rPr>
        <w:t xml:space="preserve">The overall </w:t>
      </w:r>
      <w:r w:rsidR="007B62EB">
        <w:rPr>
          <w:rFonts w:ascii="Times New Roman" w:hAnsi="Times New Roman" w:cs="Times New Roman"/>
        </w:rPr>
        <w:t>focus</w:t>
      </w:r>
      <w:r w:rsidR="00D91BF3" w:rsidRPr="00F05E28">
        <w:rPr>
          <w:rFonts w:ascii="Times New Roman" w:hAnsi="Times New Roman" w:cs="Times New Roman"/>
        </w:rPr>
        <w:t xml:space="preserve"> of this paper is </w:t>
      </w:r>
      <w:r w:rsidR="00504759">
        <w:rPr>
          <w:rFonts w:ascii="Times New Roman" w:hAnsi="Times New Roman" w:cs="Times New Roman"/>
        </w:rPr>
        <w:t xml:space="preserve">thus </w:t>
      </w:r>
      <w:r w:rsidR="006F7957">
        <w:rPr>
          <w:rFonts w:ascii="Times New Roman" w:hAnsi="Times New Roman" w:cs="Times New Roman"/>
        </w:rPr>
        <w:t>performers’</w:t>
      </w:r>
      <w:r w:rsidR="00F05E28" w:rsidRPr="00F05E28">
        <w:rPr>
          <w:rFonts w:ascii="Times New Roman" w:hAnsi="Times New Roman" w:cs="Times New Roman"/>
        </w:rPr>
        <w:t xml:space="preserve"> </w:t>
      </w:r>
      <w:r w:rsidR="007B62EB">
        <w:rPr>
          <w:rFonts w:ascii="Times New Roman" w:hAnsi="Times New Roman" w:cs="Times New Roman"/>
        </w:rPr>
        <w:t xml:space="preserve">understanding of what </w:t>
      </w:r>
      <w:r w:rsidR="004111D8">
        <w:rPr>
          <w:rFonts w:ascii="Times New Roman" w:hAnsi="Times New Roman" w:cs="Times New Roman"/>
        </w:rPr>
        <w:t>mental practice</w:t>
      </w:r>
      <w:r w:rsidR="007B62EB">
        <w:rPr>
          <w:rFonts w:ascii="Times New Roman" w:hAnsi="Times New Roman" w:cs="Times New Roman"/>
        </w:rPr>
        <w:t xml:space="preserve"> and </w:t>
      </w:r>
      <w:r w:rsidR="004111D8">
        <w:rPr>
          <w:rFonts w:ascii="Times New Roman" w:hAnsi="Times New Roman" w:cs="Times New Roman"/>
        </w:rPr>
        <w:t>score analysis</w:t>
      </w:r>
      <w:r w:rsidR="007B62EB">
        <w:rPr>
          <w:rFonts w:ascii="Times New Roman" w:hAnsi="Times New Roman" w:cs="Times New Roman"/>
        </w:rPr>
        <w:t xml:space="preserve"> entail and the benefits musicians perceive from their use in performance preparation. Asking the same musicians about both </w:t>
      </w:r>
      <w:r w:rsidR="00332C5D">
        <w:rPr>
          <w:rFonts w:ascii="Times New Roman" w:hAnsi="Times New Roman" w:cs="Times New Roman"/>
        </w:rPr>
        <w:t xml:space="preserve">types of activity </w:t>
      </w:r>
      <w:r w:rsidR="007B62EB" w:rsidRPr="00FF267A">
        <w:rPr>
          <w:rFonts w:ascii="Times New Roman" w:hAnsi="Times New Roman" w:cs="Times New Roman"/>
        </w:rPr>
        <w:t xml:space="preserve">will enable </w:t>
      </w:r>
      <w:r w:rsidR="008B1EED" w:rsidRPr="00FF267A">
        <w:rPr>
          <w:rFonts w:ascii="Times New Roman" w:hAnsi="Times New Roman" w:cs="Times New Roman"/>
        </w:rPr>
        <w:t xml:space="preserve">the relationship between </w:t>
      </w:r>
      <w:r w:rsidR="004111D8" w:rsidRPr="00FF267A">
        <w:rPr>
          <w:rFonts w:ascii="Times New Roman" w:hAnsi="Times New Roman" w:cs="Times New Roman"/>
        </w:rPr>
        <w:t>mental practice</w:t>
      </w:r>
      <w:r w:rsidR="007B62EB" w:rsidRPr="00FF267A">
        <w:rPr>
          <w:rFonts w:ascii="Times New Roman" w:hAnsi="Times New Roman" w:cs="Times New Roman"/>
        </w:rPr>
        <w:t xml:space="preserve"> and </w:t>
      </w:r>
      <w:r w:rsidR="004111D8" w:rsidRPr="00FF267A">
        <w:rPr>
          <w:rFonts w:ascii="Times New Roman" w:hAnsi="Times New Roman" w:cs="Times New Roman"/>
        </w:rPr>
        <w:t>score analysis</w:t>
      </w:r>
      <w:r w:rsidR="007B62EB" w:rsidRPr="00FF267A">
        <w:rPr>
          <w:rFonts w:ascii="Times New Roman" w:hAnsi="Times New Roman" w:cs="Times New Roman"/>
        </w:rPr>
        <w:t xml:space="preserve"> to be examined, together with their implications for </w:t>
      </w:r>
      <w:r w:rsidR="00F05E28" w:rsidRPr="00FF267A">
        <w:rPr>
          <w:rFonts w:ascii="Times New Roman" w:hAnsi="Times New Roman" w:cs="Times New Roman"/>
        </w:rPr>
        <w:t>expert performance</w:t>
      </w:r>
      <w:r w:rsidRPr="00FF267A">
        <w:rPr>
          <w:rFonts w:ascii="Times New Roman" w:hAnsi="Times New Roman" w:cs="Times New Roman"/>
        </w:rPr>
        <w:t>.</w:t>
      </w:r>
      <w:r w:rsidR="00913501" w:rsidRPr="00FF267A">
        <w:rPr>
          <w:rFonts w:ascii="Times New Roman" w:hAnsi="Times New Roman" w:cs="Times New Roman"/>
        </w:rPr>
        <w:t xml:space="preserve"> Moreover, </w:t>
      </w:r>
      <w:r w:rsidR="003F75D0" w:rsidRPr="00FF267A">
        <w:rPr>
          <w:rFonts w:ascii="Times New Roman" w:hAnsi="Times New Roman" w:cs="Times New Roman"/>
        </w:rPr>
        <w:t xml:space="preserve">in order to better understand performers’ orientation to and use of the notated musical material in both these types of activity, </w:t>
      </w:r>
      <w:r w:rsidR="00913501" w:rsidRPr="00FF267A">
        <w:rPr>
          <w:rFonts w:ascii="Times New Roman" w:hAnsi="Times New Roman" w:cs="Times New Roman"/>
        </w:rPr>
        <w:t xml:space="preserve">we asked performers exactly what information they felt they obtained from the score </w:t>
      </w:r>
      <w:r w:rsidR="00155C00" w:rsidRPr="00FF267A">
        <w:rPr>
          <w:rFonts w:ascii="Times New Roman" w:hAnsi="Times New Roman" w:cs="Times New Roman"/>
        </w:rPr>
        <w:t>both when carrying out score analysis and mental practice</w:t>
      </w:r>
      <w:r w:rsidR="00913501" w:rsidRPr="00FF267A">
        <w:rPr>
          <w:rFonts w:ascii="Times New Roman" w:hAnsi="Times New Roman" w:cs="Times New Roman"/>
        </w:rPr>
        <w:t>.</w:t>
      </w:r>
    </w:p>
    <w:p w14:paraId="439F6FA6" w14:textId="77777777" w:rsidR="006829DB" w:rsidRDefault="006829DB" w:rsidP="00586155">
      <w:pPr>
        <w:spacing w:line="480" w:lineRule="auto"/>
        <w:rPr>
          <w:rFonts w:ascii="Times New Roman" w:hAnsi="Times New Roman" w:cs="Times New Roman"/>
        </w:rPr>
      </w:pPr>
    </w:p>
    <w:p w14:paraId="568AFF5B" w14:textId="77777777" w:rsidR="002E699B" w:rsidRPr="00A77767" w:rsidRDefault="002E699B" w:rsidP="00586155">
      <w:pPr>
        <w:spacing w:line="480" w:lineRule="auto"/>
        <w:rPr>
          <w:rFonts w:ascii="Times New Roman" w:hAnsi="Times New Roman" w:cs="Times New Roman"/>
          <w:b/>
        </w:rPr>
      </w:pPr>
      <w:r w:rsidRPr="00A77767">
        <w:rPr>
          <w:rFonts w:ascii="Times New Roman" w:hAnsi="Times New Roman" w:cs="Times New Roman"/>
          <w:b/>
        </w:rPr>
        <w:t>Performance</w:t>
      </w:r>
    </w:p>
    <w:p w14:paraId="2D732DE9" w14:textId="77777777" w:rsidR="00C2138B" w:rsidRPr="00C2138B" w:rsidRDefault="00D65457" w:rsidP="00586155">
      <w:pPr>
        <w:spacing w:line="480" w:lineRule="auto"/>
        <w:rPr>
          <w:rFonts w:ascii="Times New Roman" w:hAnsi="Times New Roman" w:cs="Times New Roman"/>
        </w:rPr>
      </w:pPr>
      <w:r>
        <w:rPr>
          <w:rFonts w:ascii="Times New Roman" w:hAnsi="Times New Roman" w:cs="Times New Roman"/>
        </w:rPr>
        <w:t xml:space="preserve">The performer’s task is to produce as high a quality musical performance as possible, and, to achieve this, their performance preparation will </w:t>
      </w:r>
      <w:r w:rsidR="001F105E">
        <w:rPr>
          <w:rFonts w:ascii="Times New Roman" w:hAnsi="Times New Roman" w:cs="Times New Roman"/>
        </w:rPr>
        <w:t>require</w:t>
      </w:r>
      <w:r>
        <w:rPr>
          <w:rFonts w:ascii="Times New Roman" w:hAnsi="Times New Roman" w:cs="Times New Roman"/>
        </w:rPr>
        <w:t xml:space="preserve"> </w:t>
      </w:r>
      <w:r w:rsidR="00B704FC">
        <w:rPr>
          <w:rFonts w:ascii="Times New Roman" w:hAnsi="Times New Roman" w:cs="Times New Roman"/>
        </w:rPr>
        <w:t>various</w:t>
      </w:r>
      <w:r w:rsidR="00A453FA">
        <w:rPr>
          <w:rFonts w:ascii="Times New Roman" w:hAnsi="Times New Roman" w:cs="Times New Roman"/>
        </w:rPr>
        <w:t xml:space="preserve"> skills</w:t>
      </w:r>
      <w:r w:rsidR="00712C03">
        <w:rPr>
          <w:rFonts w:ascii="Times New Roman" w:hAnsi="Times New Roman" w:cs="Times New Roman"/>
        </w:rPr>
        <w:t xml:space="preserve"> (Clarke, 2002, Davidson, 2002, Gabrielsson, 1999, Williamon, 2004)</w:t>
      </w:r>
      <w:r w:rsidR="001F105E">
        <w:rPr>
          <w:rFonts w:ascii="Times New Roman" w:hAnsi="Times New Roman" w:cs="Times New Roman"/>
        </w:rPr>
        <w:t>,</w:t>
      </w:r>
      <w:r>
        <w:rPr>
          <w:rFonts w:ascii="Times New Roman" w:hAnsi="Times New Roman" w:cs="Times New Roman"/>
        </w:rPr>
        <w:t xml:space="preserve"> which</w:t>
      </w:r>
      <w:r w:rsidR="001F105E">
        <w:rPr>
          <w:rFonts w:ascii="Times New Roman" w:hAnsi="Times New Roman" w:cs="Times New Roman"/>
        </w:rPr>
        <w:t xml:space="preserve"> may involve</w:t>
      </w:r>
      <w:r>
        <w:rPr>
          <w:rFonts w:ascii="Times New Roman" w:hAnsi="Times New Roman" w:cs="Times New Roman"/>
        </w:rPr>
        <w:t xml:space="preserve"> mental practice and score analysis</w:t>
      </w:r>
      <w:r w:rsidR="00F05E28">
        <w:rPr>
          <w:rFonts w:ascii="Times New Roman" w:hAnsi="Times New Roman" w:cs="Times New Roman"/>
        </w:rPr>
        <w:t xml:space="preserve">. </w:t>
      </w:r>
      <w:r w:rsidR="00712C03">
        <w:rPr>
          <w:rFonts w:ascii="Times New Roman" w:hAnsi="Times New Roman" w:cs="Times New Roman"/>
        </w:rPr>
        <w:t xml:space="preserve">For instance, </w:t>
      </w:r>
      <w:r w:rsidR="00F05E28" w:rsidRPr="00F05E28">
        <w:rPr>
          <w:rFonts w:ascii="Times New Roman" w:hAnsi="Times New Roman" w:cs="Times New Roman"/>
        </w:rPr>
        <w:t xml:space="preserve">Gabrielsson (1999) </w:t>
      </w:r>
      <w:r w:rsidR="00A453FA">
        <w:rPr>
          <w:rFonts w:ascii="Times New Roman" w:hAnsi="Times New Roman" w:cs="Times New Roman"/>
        </w:rPr>
        <w:t xml:space="preserve">points to two </w:t>
      </w:r>
      <w:r w:rsidR="00A453FA">
        <w:rPr>
          <w:rFonts w:ascii="Times New Roman" w:hAnsi="Times New Roman" w:cs="Times New Roman"/>
        </w:rPr>
        <w:lastRenderedPageBreak/>
        <w:t>major components</w:t>
      </w:r>
      <w:r w:rsidR="00712C03">
        <w:rPr>
          <w:rFonts w:ascii="Times New Roman" w:hAnsi="Times New Roman" w:cs="Times New Roman"/>
        </w:rPr>
        <w:t xml:space="preserve">: </w:t>
      </w:r>
      <w:r w:rsidR="00F05E28" w:rsidRPr="00F05E28">
        <w:rPr>
          <w:rFonts w:ascii="Times New Roman" w:hAnsi="Times New Roman" w:cs="Times New Roman"/>
        </w:rPr>
        <w:t xml:space="preserve">a genuine understanding of </w:t>
      </w:r>
      <w:r w:rsidR="00A453FA">
        <w:rPr>
          <w:rFonts w:ascii="Times New Roman" w:hAnsi="Times New Roman" w:cs="Times New Roman"/>
        </w:rPr>
        <w:t>the</w:t>
      </w:r>
      <w:r w:rsidR="00F05E28" w:rsidRPr="00F05E28">
        <w:rPr>
          <w:rFonts w:ascii="Times New Roman" w:hAnsi="Times New Roman" w:cs="Times New Roman"/>
        </w:rPr>
        <w:t xml:space="preserve"> m</w:t>
      </w:r>
      <w:r w:rsidR="00712C03">
        <w:rPr>
          <w:rFonts w:ascii="Times New Roman" w:hAnsi="Times New Roman" w:cs="Times New Roman"/>
        </w:rPr>
        <w:t>usic</w:t>
      </w:r>
      <w:r w:rsidR="00B704FC">
        <w:rPr>
          <w:rFonts w:ascii="Times New Roman" w:hAnsi="Times New Roman" w:cs="Times New Roman"/>
        </w:rPr>
        <w:t xml:space="preserve"> and</w:t>
      </w:r>
      <w:r w:rsidR="00712C03">
        <w:rPr>
          <w:rFonts w:ascii="Times New Roman" w:hAnsi="Times New Roman" w:cs="Times New Roman"/>
        </w:rPr>
        <w:t xml:space="preserve"> its structure</w:t>
      </w:r>
      <w:r w:rsidR="00B704FC">
        <w:rPr>
          <w:rFonts w:ascii="Times New Roman" w:hAnsi="Times New Roman" w:cs="Times New Roman"/>
        </w:rPr>
        <w:t>,</w:t>
      </w:r>
      <w:r w:rsidR="00712C03">
        <w:rPr>
          <w:rFonts w:ascii="Times New Roman" w:hAnsi="Times New Roman" w:cs="Times New Roman"/>
        </w:rPr>
        <w:t xml:space="preserve"> </w:t>
      </w:r>
      <w:r w:rsidR="00F05E28" w:rsidRPr="00F05E28">
        <w:rPr>
          <w:rFonts w:ascii="Times New Roman" w:hAnsi="Times New Roman" w:cs="Times New Roman"/>
        </w:rPr>
        <w:t xml:space="preserve">and mastery of instrumental technique. </w:t>
      </w:r>
      <w:r w:rsidR="00712C03">
        <w:rPr>
          <w:rFonts w:ascii="Times New Roman" w:hAnsi="Times New Roman" w:cs="Times New Roman"/>
        </w:rPr>
        <w:t>Williamon (2004) discusses three categories</w:t>
      </w:r>
      <w:r w:rsidR="00B704FC">
        <w:rPr>
          <w:rFonts w:ascii="Times New Roman" w:hAnsi="Times New Roman" w:cs="Times New Roman"/>
        </w:rPr>
        <w:t xml:space="preserve"> of skills</w:t>
      </w:r>
      <w:r w:rsidR="00712C03">
        <w:rPr>
          <w:rFonts w:ascii="Times New Roman" w:hAnsi="Times New Roman" w:cs="Times New Roman"/>
        </w:rPr>
        <w:t>: physical, psychological, and general musical</w:t>
      </w:r>
      <w:r w:rsidR="00EC66A9">
        <w:rPr>
          <w:rFonts w:ascii="Times New Roman" w:hAnsi="Times New Roman" w:cs="Times New Roman"/>
        </w:rPr>
        <w:t>, and Clarke (2002) notes the importance of both physical and m</w:t>
      </w:r>
      <w:r w:rsidR="00CE23F4">
        <w:rPr>
          <w:rFonts w:ascii="Times New Roman" w:hAnsi="Times New Roman" w:cs="Times New Roman"/>
        </w:rPr>
        <w:t>ental skills in performance pre</w:t>
      </w:r>
      <w:r w:rsidR="00EC66A9">
        <w:rPr>
          <w:rFonts w:ascii="Times New Roman" w:hAnsi="Times New Roman" w:cs="Times New Roman"/>
        </w:rPr>
        <w:t>paration</w:t>
      </w:r>
      <w:r w:rsidR="00712C03">
        <w:rPr>
          <w:rFonts w:ascii="Times New Roman" w:hAnsi="Times New Roman" w:cs="Times New Roman"/>
        </w:rPr>
        <w:t xml:space="preserve">. </w:t>
      </w:r>
      <w:r w:rsidR="00B704FC">
        <w:rPr>
          <w:rFonts w:ascii="Times New Roman" w:hAnsi="Times New Roman" w:cs="Times New Roman"/>
        </w:rPr>
        <w:t>E</w:t>
      </w:r>
      <w:r w:rsidR="00F05E28" w:rsidRPr="00F05E28">
        <w:rPr>
          <w:rFonts w:ascii="Times New Roman" w:hAnsi="Times New Roman" w:cs="Times New Roman"/>
        </w:rPr>
        <w:t>xpert performance</w:t>
      </w:r>
      <w:r w:rsidR="00B704FC">
        <w:rPr>
          <w:rFonts w:ascii="Times New Roman" w:hAnsi="Times New Roman" w:cs="Times New Roman"/>
        </w:rPr>
        <w:t xml:space="preserve"> may</w:t>
      </w:r>
      <w:r w:rsidR="00F05E28">
        <w:rPr>
          <w:rFonts w:ascii="Times New Roman" w:hAnsi="Times New Roman" w:cs="Times New Roman"/>
        </w:rPr>
        <w:t xml:space="preserve"> </w:t>
      </w:r>
      <w:r w:rsidR="00C04E84">
        <w:rPr>
          <w:rFonts w:ascii="Times New Roman" w:hAnsi="Times New Roman" w:cs="Times New Roman"/>
        </w:rPr>
        <w:t xml:space="preserve">also </w:t>
      </w:r>
      <w:r w:rsidR="00EC66A9">
        <w:rPr>
          <w:rFonts w:ascii="Times New Roman" w:hAnsi="Times New Roman" w:cs="Times New Roman"/>
        </w:rPr>
        <w:t>involve</w:t>
      </w:r>
      <w:r w:rsidR="00EC66A9" w:rsidRPr="00F05E28">
        <w:rPr>
          <w:rFonts w:ascii="Times New Roman" w:hAnsi="Times New Roman" w:cs="Times New Roman"/>
        </w:rPr>
        <w:t xml:space="preserve"> </w:t>
      </w:r>
      <w:r w:rsidR="00F05E28" w:rsidRPr="00F05E28">
        <w:rPr>
          <w:rFonts w:ascii="Times New Roman" w:hAnsi="Times New Roman" w:cs="Times New Roman"/>
        </w:rPr>
        <w:t>large-scale memoris</w:t>
      </w:r>
      <w:r w:rsidR="00A453FA">
        <w:rPr>
          <w:rFonts w:ascii="Times New Roman" w:hAnsi="Times New Roman" w:cs="Times New Roman"/>
        </w:rPr>
        <w:t>a</w:t>
      </w:r>
      <w:r w:rsidR="00A53E8E">
        <w:rPr>
          <w:rFonts w:ascii="Times New Roman" w:hAnsi="Times New Roman" w:cs="Times New Roman"/>
        </w:rPr>
        <w:t>tion (Ginsborg &amp; Sloboda, 2007; Lehmann, 1997; Sloboda,</w:t>
      </w:r>
      <w:r w:rsidR="00F05E28" w:rsidRPr="00F05E28">
        <w:rPr>
          <w:rFonts w:ascii="Times New Roman" w:hAnsi="Times New Roman" w:cs="Times New Roman"/>
        </w:rPr>
        <w:t xml:space="preserve"> 2005)</w:t>
      </w:r>
      <w:r w:rsidR="00F05E28">
        <w:rPr>
          <w:rFonts w:ascii="Times New Roman" w:hAnsi="Times New Roman" w:cs="Times New Roman"/>
        </w:rPr>
        <w:t xml:space="preserve"> and </w:t>
      </w:r>
      <w:r w:rsidR="00F05E28" w:rsidRPr="00F05E28">
        <w:rPr>
          <w:rFonts w:ascii="Times New Roman" w:hAnsi="Times New Roman" w:cs="Times New Roman"/>
        </w:rPr>
        <w:t>high levels of conscious motor control</w:t>
      </w:r>
      <w:r w:rsidR="00F05E28">
        <w:rPr>
          <w:rFonts w:ascii="Times New Roman" w:hAnsi="Times New Roman" w:cs="Times New Roman"/>
        </w:rPr>
        <w:t xml:space="preserve"> (Lehmann, 1997).</w:t>
      </w:r>
      <w:r w:rsidR="00C2138B">
        <w:rPr>
          <w:rFonts w:ascii="Times New Roman" w:hAnsi="Times New Roman" w:cs="Times New Roman"/>
        </w:rPr>
        <w:t xml:space="preserve"> </w:t>
      </w:r>
      <w:r w:rsidR="00A72878">
        <w:rPr>
          <w:rFonts w:ascii="Times New Roman" w:hAnsi="Times New Roman" w:cs="Times New Roman"/>
        </w:rPr>
        <w:t>Compared to novices, e</w:t>
      </w:r>
      <w:r w:rsidR="00C2138B">
        <w:rPr>
          <w:rFonts w:ascii="Times New Roman" w:hAnsi="Times New Roman" w:cs="Times New Roman"/>
        </w:rPr>
        <w:t>xpert musicians</w:t>
      </w:r>
      <w:r w:rsidR="00C2138B" w:rsidRPr="00C2138B">
        <w:rPr>
          <w:rFonts w:ascii="Times New Roman" w:hAnsi="Times New Roman" w:cs="Times New Roman"/>
        </w:rPr>
        <w:t xml:space="preserve"> have </w:t>
      </w:r>
      <w:r w:rsidR="00596183">
        <w:rPr>
          <w:rFonts w:ascii="Times New Roman" w:hAnsi="Times New Roman" w:cs="Times New Roman"/>
        </w:rPr>
        <w:t xml:space="preserve">better </w:t>
      </w:r>
      <w:r w:rsidR="00C2138B" w:rsidRPr="00C2138B">
        <w:rPr>
          <w:rFonts w:ascii="Times New Roman" w:hAnsi="Times New Roman" w:cs="Times New Roman"/>
        </w:rPr>
        <w:t xml:space="preserve">cognitive and psychomotor </w:t>
      </w:r>
      <w:r w:rsidR="00C2138B">
        <w:rPr>
          <w:rFonts w:ascii="Times New Roman" w:hAnsi="Times New Roman" w:cs="Times New Roman"/>
        </w:rPr>
        <w:t>adaptations to novel situations,</w:t>
      </w:r>
      <w:r w:rsidR="00C2138B" w:rsidRPr="00C2138B">
        <w:rPr>
          <w:rFonts w:ascii="Times New Roman" w:hAnsi="Times New Roman" w:cs="Times New Roman"/>
        </w:rPr>
        <w:t xml:space="preserve"> are more able to explain and verbalize what happened in the course of performance</w:t>
      </w:r>
      <w:r w:rsidR="00C2138B">
        <w:rPr>
          <w:rFonts w:ascii="Times New Roman" w:hAnsi="Times New Roman" w:cs="Times New Roman"/>
        </w:rPr>
        <w:t xml:space="preserve">, </w:t>
      </w:r>
      <w:r w:rsidR="00B704FC">
        <w:rPr>
          <w:rFonts w:ascii="Times New Roman" w:hAnsi="Times New Roman" w:cs="Times New Roman"/>
        </w:rPr>
        <w:t>play more consistently,</w:t>
      </w:r>
      <w:r w:rsidR="00C2138B" w:rsidRPr="00C2138B">
        <w:rPr>
          <w:rFonts w:ascii="Times New Roman" w:hAnsi="Times New Roman" w:cs="Times New Roman"/>
        </w:rPr>
        <w:t xml:space="preserve"> and</w:t>
      </w:r>
      <w:r w:rsidR="00B704FC">
        <w:rPr>
          <w:rFonts w:ascii="Times New Roman" w:hAnsi="Times New Roman" w:cs="Times New Roman"/>
        </w:rPr>
        <w:t xml:space="preserve"> are</w:t>
      </w:r>
      <w:r w:rsidR="00C2138B" w:rsidRPr="00C2138B">
        <w:rPr>
          <w:rFonts w:ascii="Times New Roman" w:hAnsi="Times New Roman" w:cs="Times New Roman"/>
        </w:rPr>
        <w:t xml:space="preserve"> less affected by extraneous conditions</w:t>
      </w:r>
      <w:r w:rsidR="00C2138B">
        <w:rPr>
          <w:rFonts w:ascii="Times New Roman" w:hAnsi="Times New Roman" w:cs="Times New Roman"/>
        </w:rPr>
        <w:t xml:space="preserve"> (Lehmann &amp; Davidson, 2002)</w:t>
      </w:r>
      <w:r w:rsidR="00C2138B" w:rsidRPr="00C2138B">
        <w:rPr>
          <w:rFonts w:ascii="Times New Roman" w:hAnsi="Times New Roman" w:cs="Times New Roman"/>
        </w:rPr>
        <w:t>.</w:t>
      </w:r>
    </w:p>
    <w:p w14:paraId="36B5140B" w14:textId="77777777" w:rsidR="001255A8" w:rsidRDefault="001255A8" w:rsidP="00586155">
      <w:pPr>
        <w:spacing w:line="480" w:lineRule="auto"/>
        <w:rPr>
          <w:rFonts w:ascii="Times New Roman" w:hAnsi="Times New Roman" w:cs="Times New Roman"/>
        </w:rPr>
      </w:pPr>
    </w:p>
    <w:p w14:paraId="5BCEC003" w14:textId="65916A62" w:rsidR="005C08B3" w:rsidRDefault="001F105E" w:rsidP="00586155">
      <w:pPr>
        <w:spacing w:line="480" w:lineRule="auto"/>
        <w:rPr>
          <w:rFonts w:ascii="Times New Roman" w:hAnsi="Times New Roman" w:cs="Times New Roman"/>
        </w:rPr>
      </w:pPr>
      <w:r>
        <w:rPr>
          <w:rFonts w:ascii="Times New Roman" w:hAnsi="Times New Roman" w:cs="Times New Roman"/>
        </w:rPr>
        <w:t xml:space="preserve">In terms of the process of </w:t>
      </w:r>
      <w:r w:rsidR="00034B55">
        <w:rPr>
          <w:rFonts w:ascii="Times New Roman" w:hAnsi="Times New Roman" w:cs="Times New Roman"/>
        </w:rPr>
        <w:t>performance</w:t>
      </w:r>
      <w:r>
        <w:rPr>
          <w:rFonts w:ascii="Times New Roman" w:hAnsi="Times New Roman" w:cs="Times New Roman"/>
        </w:rPr>
        <w:t xml:space="preserve"> preparation</w:t>
      </w:r>
      <w:r w:rsidR="00034B55">
        <w:rPr>
          <w:rFonts w:ascii="Times New Roman" w:hAnsi="Times New Roman" w:cs="Times New Roman"/>
        </w:rPr>
        <w:t xml:space="preserve">, musicians may follow a performance plan, </w:t>
      </w:r>
      <w:r w:rsidR="00846CEF">
        <w:rPr>
          <w:rFonts w:ascii="Times New Roman" w:hAnsi="Times New Roman" w:cs="Times New Roman"/>
        </w:rPr>
        <w:t>comprising</w:t>
      </w:r>
      <w:r w:rsidR="00034B55">
        <w:rPr>
          <w:rFonts w:ascii="Times New Roman" w:hAnsi="Times New Roman" w:cs="Times New Roman"/>
        </w:rPr>
        <w:t xml:space="preserve"> various stages, from initial reading </w:t>
      </w:r>
      <w:r w:rsidR="00101D0D">
        <w:rPr>
          <w:rFonts w:ascii="Times New Roman" w:hAnsi="Times New Roman" w:cs="Times New Roman"/>
        </w:rPr>
        <w:t xml:space="preserve">through </w:t>
      </w:r>
      <w:r w:rsidR="001D2859">
        <w:rPr>
          <w:rFonts w:ascii="Times New Roman" w:hAnsi="Times New Roman" w:cs="Times New Roman"/>
        </w:rPr>
        <w:t xml:space="preserve">learning to final performance </w:t>
      </w:r>
      <w:r w:rsidR="0026212E">
        <w:rPr>
          <w:rFonts w:ascii="Times New Roman" w:hAnsi="Times New Roman" w:cs="Times New Roman"/>
        </w:rPr>
        <w:t>(Chaffin, Imreh,</w:t>
      </w:r>
      <w:r w:rsidR="00A53E8E">
        <w:rPr>
          <w:rFonts w:ascii="Times New Roman" w:hAnsi="Times New Roman" w:cs="Times New Roman"/>
        </w:rPr>
        <w:t xml:space="preserve"> &amp; Crawford, 2002, Lisboa</w:t>
      </w:r>
      <w:r w:rsidR="0026212E">
        <w:rPr>
          <w:rFonts w:ascii="Times New Roman" w:hAnsi="Times New Roman" w:cs="Times New Roman"/>
        </w:rPr>
        <w:t>,</w:t>
      </w:r>
      <w:r w:rsidR="00A53E8E">
        <w:rPr>
          <w:rFonts w:ascii="Times New Roman" w:hAnsi="Times New Roman" w:cs="Times New Roman"/>
        </w:rPr>
        <w:t xml:space="preserve"> Chaffin, Schiaroli, &amp; Barrera,</w:t>
      </w:r>
      <w:r w:rsidR="0026212E">
        <w:rPr>
          <w:rFonts w:ascii="Times New Roman" w:hAnsi="Times New Roman" w:cs="Times New Roman"/>
        </w:rPr>
        <w:t xml:space="preserve"> 2004; Sloboda, 1985</w:t>
      </w:r>
      <w:r w:rsidR="00626BD4">
        <w:rPr>
          <w:rFonts w:ascii="Times New Roman" w:hAnsi="Times New Roman" w:cs="Times New Roman"/>
        </w:rPr>
        <w:t>)</w:t>
      </w:r>
      <w:r w:rsidR="00034B55">
        <w:rPr>
          <w:rFonts w:ascii="Times New Roman" w:hAnsi="Times New Roman" w:cs="Times New Roman"/>
        </w:rPr>
        <w:t xml:space="preserve">. </w:t>
      </w:r>
      <w:r w:rsidR="001D2859">
        <w:rPr>
          <w:rFonts w:ascii="Times New Roman" w:hAnsi="Times New Roman" w:cs="Times New Roman"/>
        </w:rPr>
        <w:t xml:space="preserve">For instance, </w:t>
      </w:r>
      <w:r w:rsidR="00034B55" w:rsidRPr="00034B55">
        <w:rPr>
          <w:rFonts w:ascii="Times New Roman" w:hAnsi="Times New Roman" w:cs="Times New Roman"/>
        </w:rPr>
        <w:t>Sloboda</w:t>
      </w:r>
      <w:r w:rsidR="00034B55">
        <w:rPr>
          <w:rFonts w:ascii="Times New Roman" w:hAnsi="Times New Roman" w:cs="Times New Roman"/>
        </w:rPr>
        <w:t xml:space="preserve"> (1985)</w:t>
      </w:r>
      <w:r w:rsidR="00034B55" w:rsidRPr="00034B55">
        <w:rPr>
          <w:rFonts w:ascii="Times New Roman" w:hAnsi="Times New Roman" w:cs="Times New Roman"/>
        </w:rPr>
        <w:t xml:space="preserve"> </w:t>
      </w:r>
      <w:r w:rsidR="00090CD8">
        <w:rPr>
          <w:rFonts w:ascii="Times New Roman" w:hAnsi="Times New Roman" w:cs="Times New Roman"/>
        </w:rPr>
        <w:t>considers</w:t>
      </w:r>
      <w:r w:rsidR="00034B55" w:rsidRPr="00034B55">
        <w:rPr>
          <w:rFonts w:ascii="Times New Roman" w:hAnsi="Times New Roman" w:cs="Times New Roman"/>
        </w:rPr>
        <w:t xml:space="preserve"> three main stages</w:t>
      </w:r>
      <w:r w:rsidR="00034B55">
        <w:rPr>
          <w:rFonts w:ascii="Times New Roman" w:hAnsi="Times New Roman" w:cs="Times New Roman"/>
        </w:rPr>
        <w:t>: sight-reading, practice</w:t>
      </w:r>
      <w:r w:rsidR="00C04E84">
        <w:rPr>
          <w:rFonts w:ascii="Times New Roman" w:hAnsi="Times New Roman" w:cs="Times New Roman"/>
        </w:rPr>
        <w:t>,</w:t>
      </w:r>
      <w:r w:rsidR="00034B55">
        <w:rPr>
          <w:rFonts w:ascii="Times New Roman" w:hAnsi="Times New Roman" w:cs="Times New Roman"/>
        </w:rPr>
        <w:t xml:space="preserve"> and polished performance. Sight-reading involves </w:t>
      </w:r>
      <w:r w:rsidR="00261E7F">
        <w:rPr>
          <w:rFonts w:ascii="Times New Roman" w:hAnsi="Times New Roman" w:cs="Times New Roman"/>
        </w:rPr>
        <w:t xml:space="preserve">producing </w:t>
      </w:r>
      <w:r w:rsidR="00034B55" w:rsidRPr="00034B55">
        <w:rPr>
          <w:rFonts w:ascii="Times New Roman" w:hAnsi="Times New Roman" w:cs="Times New Roman"/>
        </w:rPr>
        <w:t xml:space="preserve">a rendition of the piece at first sight of </w:t>
      </w:r>
      <w:r w:rsidR="00034B55">
        <w:rPr>
          <w:rFonts w:ascii="Times New Roman" w:hAnsi="Times New Roman" w:cs="Times New Roman"/>
        </w:rPr>
        <w:t>the</w:t>
      </w:r>
      <w:r w:rsidR="00034B55" w:rsidRPr="00034B55">
        <w:rPr>
          <w:rFonts w:ascii="Times New Roman" w:hAnsi="Times New Roman" w:cs="Times New Roman"/>
        </w:rPr>
        <w:t xml:space="preserve"> score</w:t>
      </w:r>
      <w:r w:rsidR="00090CD8">
        <w:rPr>
          <w:rFonts w:ascii="Times New Roman" w:hAnsi="Times New Roman" w:cs="Times New Roman"/>
        </w:rPr>
        <w:t xml:space="preserve"> and can be </w:t>
      </w:r>
      <w:r w:rsidR="00261E7F">
        <w:rPr>
          <w:rFonts w:ascii="Times New Roman" w:hAnsi="Times New Roman" w:cs="Times New Roman"/>
        </w:rPr>
        <w:t>considered</w:t>
      </w:r>
      <w:r w:rsidR="00090CD8">
        <w:rPr>
          <w:rFonts w:ascii="Times New Roman" w:hAnsi="Times New Roman" w:cs="Times New Roman"/>
        </w:rPr>
        <w:t xml:space="preserve"> a transcription </w:t>
      </w:r>
      <w:r w:rsidR="00381F2A">
        <w:rPr>
          <w:rFonts w:ascii="Times New Roman" w:hAnsi="Times New Roman" w:cs="Times New Roman"/>
        </w:rPr>
        <w:t>task (Fine</w:t>
      </w:r>
      <w:r w:rsidR="00EC66A9">
        <w:rPr>
          <w:rFonts w:ascii="Times New Roman" w:hAnsi="Times New Roman" w:cs="Times New Roman"/>
        </w:rPr>
        <w:t>,</w:t>
      </w:r>
      <w:r w:rsidR="00381F2A">
        <w:rPr>
          <w:rFonts w:ascii="Times New Roman" w:hAnsi="Times New Roman" w:cs="Times New Roman"/>
        </w:rPr>
        <w:t xml:space="preserve"> Berry, &amp; Rosner,</w:t>
      </w:r>
      <w:r w:rsidR="00381F2A" w:rsidRPr="00090CD8">
        <w:rPr>
          <w:rFonts w:ascii="Times New Roman" w:hAnsi="Times New Roman" w:cs="Times New Roman"/>
        </w:rPr>
        <w:t xml:space="preserve"> 2006</w:t>
      </w:r>
      <w:r w:rsidR="00381F2A">
        <w:rPr>
          <w:rFonts w:ascii="Times New Roman" w:hAnsi="Times New Roman" w:cs="Times New Roman"/>
        </w:rPr>
        <w:t xml:space="preserve">; </w:t>
      </w:r>
      <w:r w:rsidR="00EC66A9">
        <w:rPr>
          <w:rFonts w:ascii="Times New Roman" w:hAnsi="Times New Roman" w:cs="Times New Roman"/>
        </w:rPr>
        <w:t>Shaffer,</w:t>
      </w:r>
      <w:r w:rsidR="00EC66A9" w:rsidRPr="00090CD8">
        <w:rPr>
          <w:rFonts w:ascii="Times New Roman" w:hAnsi="Times New Roman" w:cs="Times New Roman"/>
        </w:rPr>
        <w:t xml:space="preserve"> 1978, also referred to in </w:t>
      </w:r>
      <w:r w:rsidR="00EC66A9">
        <w:rPr>
          <w:rFonts w:ascii="Times New Roman" w:hAnsi="Times New Roman" w:cs="Times New Roman"/>
        </w:rPr>
        <w:t>Clarke</w:t>
      </w:r>
      <w:r w:rsidR="00561ABB">
        <w:rPr>
          <w:rFonts w:ascii="Times New Roman" w:hAnsi="Times New Roman" w:cs="Times New Roman"/>
        </w:rPr>
        <w:t>,</w:t>
      </w:r>
      <w:r w:rsidR="00EC66A9">
        <w:rPr>
          <w:rFonts w:ascii="Times New Roman" w:hAnsi="Times New Roman" w:cs="Times New Roman"/>
        </w:rPr>
        <w:t xml:space="preserve"> 2002; </w:t>
      </w:r>
      <w:r w:rsidR="00381F2A">
        <w:rPr>
          <w:rFonts w:ascii="Times New Roman" w:hAnsi="Times New Roman" w:cs="Times New Roman"/>
        </w:rPr>
        <w:t>Sloboda, 1978; Waters</w:t>
      </w:r>
      <w:r w:rsidR="00EC66A9">
        <w:rPr>
          <w:rFonts w:ascii="Times New Roman" w:hAnsi="Times New Roman" w:cs="Times New Roman"/>
        </w:rPr>
        <w:t>,</w:t>
      </w:r>
      <w:r w:rsidR="00381F2A">
        <w:rPr>
          <w:rFonts w:ascii="Times New Roman" w:hAnsi="Times New Roman" w:cs="Times New Roman"/>
        </w:rPr>
        <w:t xml:space="preserve"> Townsend, &amp; Underwood, 1998</w:t>
      </w:r>
      <w:r w:rsidR="00090CD8" w:rsidRPr="00090CD8">
        <w:rPr>
          <w:rFonts w:ascii="Times New Roman" w:hAnsi="Times New Roman" w:cs="Times New Roman"/>
        </w:rPr>
        <w:t xml:space="preserve">), </w:t>
      </w:r>
      <w:r w:rsidR="001D2859">
        <w:rPr>
          <w:rFonts w:ascii="Times New Roman" w:hAnsi="Times New Roman" w:cs="Times New Roman"/>
        </w:rPr>
        <w:t>involving</w:t>
      </w:r>
      <w:r w:rsidR="00090CD8" w:rsidRPr="00090CD8">
        <w:rPr>
          <w:rFonts w:ascii="Times New Roman" w:hAnsi="Times New Roman" w:cs="Times New Roman"/>
        </w:rPr>
        <w:t xml:space="preserve"> conceptual knowledge and </w:t>
      </w:r>
      <w:r w:rsidR="00272351">
        <w:rPr>
          <w:rFonts w:ascii="Times New Roman" w:hAnsi="Times New Roman" w:cs="Times New Roman"/>
        </w:rPr>
        <w:t>various cognitive and perceptual</w:t>
      </w:r>
      <w:r w:rsidR="00090CD8" w:rsidRPr="00090CD8">
        <w:rPr>
          <w:rFonts w:ascii="Times New Roman" w:hAnsi="Times New Roman" w:cs="Times New Roman"/>
        </w:rPr>
        <w:t xml:space="preserve"> processes (motor, v</w:t>
      </w:r>
      <w:r w:rsidR="00272351">
        <w:rPr>
          <w:rFonts w:ascii="Times New Roman" w:hAnsi="Times New Roman" w:cs="Times New Roman"/>
        </w:rPr>
        <w:t xml:space="preserve">isual, auditory, kinaesthetic, memory, and </w:t>
      </w:r>
      <w:r w:rsidR="00090CD8" w:rsidRPr="00090CD8">
        <w:rPr>
          <w:rFonts w:ascii="Times New Roman" w:hAnsi="Times New Roman" w:cs="Times New Roman"/>
        </w:rPr>
        <w:t>problem-solving).</w:t>
      </w:r>
      <w:r w:rsidR="00034B55" w:rsidRPr="00090CD8">
        <w:rPr>
          <w:rFonts w:ascii="Times New Roman" w:hAnsi="Times New Roman" w:cs="Times New Roman"/>
        </w:rPr>
        <w:t xml:space="preserve"> </w:t>
      </w:r>
      <w:r w:rsidR="001D2859">
        <w:rPr>
          <w:rFonts w:ascii="Times New Roman" w:hAnsi="Times New Roman" w:cs="Times New Roman"/>
        </w:rPr>
        <w:t>S</w:t>
      </w:r>
      <w:r w:rsidR="00034B55">
        <w:rPr>
          <w:rFonts w:ascii="Times New Roman" w:hAnsi="Times New Roman" w:cs="Times New Roman"/>
        </w:rPr>
        <w:t xml:space="preserve">ight-reading rarely </w:t>
      </w:r>
      <w:r w:rsidR="00034B55" w:rsidRPr="00034B55">
        <w:rPr>
          <w:rFonts w:ascii="Times New Roman" w:hAnsi="Times New Roman" w:cs="Times New Roman"/>
        </w:rPr>
        <w:t>produce</w:t>
      </w:r>
      <w:r w:rsidR="00034B55">
        <w:rPr>
          <w:rFonts w:ascii="Times New Roman" w:hAnsi="Times New Roman" w:cs="Times New Roman"/>
        </w:rPr>
        <w:t>s</w:t>
      </w:r>
      <w:r w:rsidR="00034B55" w:rsidRPr="00034B55">
        <w:rPr>
          <w:rFonts w:ascii="Times New Roman" w:hAnsi="Times New Roman" w:cs="Times New Roman"/>
        </w:rPr>
        <w:t xml:space="preserve"> a </w:t>
      </w:r>
      <w:r w:rsidR="001D2859">
        <w:rPr>
          <w:rFonts w:ascii="Times New Roman" w:hAnsi="Times New Roman" w:cs="Times New Roman"/>
        </w:rPr>
        <w:t>completely</w:t>
      </w:r>
      <w:r w:rsidR="00034B55" w:rsidRPr="00034B55">
        <w:rPr>
          <w:rFonts w:ascii="Times New Roman" w:hAnsi="Times New Roman" w:cs="Times New Roman"/>
        </w:rPr>
        <w:t xml:space="preserve"> satisfactory performance, </w:t>
      </w:r>
      <w:r w:rsidR="001D2859">
        <w:rPr>
          <w:rFonts w:ascii="Times New Roman" w:hAnsi="Times New Roman" w:cs="Times New Roman"/>
        </w:rPr>
        <w:t xml:space="preserve">so </w:t>
      </w:r>
      <w:r w:rsidR="00034B55" w:rsidRPr="00034B55">
        <w:rPr>
          <w:rFonts w:ascii="Times New Roman" w:hAnsi="Times New Roman" w:cs="Times New Roman"/>
        </w:rPr>
        <w:t xml:space="preserve">the musician </w:t>
      </w:r>
      <w:r w:rsidR="00EC66A9">
        <w:rPr>
          <w:rFonts w:ascii="Times New Roman" w:hAnsi="Times New Roman" w:cs="Times New Roman"/>
        </w:rPr>
        <w:t>will</w:t>
      </w:r>
      <w:r w:rsidR="00EC66A9" w:rsidRPr="00034B55">
        <w:rPr>
          <w:rFonts w:ascii="Times New Roman" w:hAnsi="Times New Roman" w:cs="Times New Roman"/>
        </w:rPr>
        <w:t xml:space="preserve"> </w:t>
      </w:r>
      <w:r w:rsidR="001D2859">
        <w:rPr>
          <w:rFonts w:ascii="Times New Roman" w:hAnsi="Times New Roman" w:cs="Times New Roman"/>
        </w:rPr>
        <w:t>usually practice or rehearse</w:t>
      </w:r>
      <w:r w:rsidR="00034B55" w:rsidRPr="00034B55">
        <w:rPr>
          <w:rFonts w:ascii="Times New Roman" w:hAnsi="Times New Roman" w:cs="Times New Roman"/>
        </w:rPr>
        <w:t xml:space="preserve"> the piece</w:t>
      </w:r>
      <w:r w:rsidR="00034B55">
        <w:rPr>
          <w:rFonts w:ascii="Times New Roman" w:hAnsi="Times New Roman" w:cs="Times New Roman"/>
        </w:rPr>
        <w:t xml:space="preserve">. </w:t>
      </w:r>
      <w:r w:rsidR="00034B55" w:rsidRPr="00034B55">
        <w:rPr>
          <w:rFonts w:ascii="Times New Roman" w:hAnsi="Times New Roman" w:cs="Times New Roman"/>
        </w:rPr>
        <w:t xml:space="preserve">The aim of this </w:t>
      </w:r>
      <w:r w:rsidR="003425D0">
        <w:rPr>
          <w:rFonts w:ascii="Times New Roman" w:hAnsi="Times New Roman" w:cs="Times New Roman"/>
        </w:rPr>
        <w:t xml:space="preserve">practice </w:t>
      </w:r>
      <w:r w:rsidR="00034B55" w:rsidRPr="00034B55">
        <w:rPr>
          <w:rFonts w:ascii="Times New Roman" w:hAnsi="Times New Roman" w:cs="Times New Roman"/>
        </w:rPr>
        <w:t xml:space="preserve">stage is to improve performance until it is of an adequate standard. The last stage is polished performance, which </w:t>
      </w:r>
      <w:r w:rsidR="00034B55">
        <w:rPr>
          <w:rFonts w:ascii="Times New Roman" w:hAnsi="Times New Roman" w:cs="Times New Roman"/>
        </w:rPr>
        <w:t>may involve</w:t>
      </w:r>
      <w:r w:rsidR="00034B55" w:rsidRPr="00034B55">
        <w:rPr>
          <w:rFonts w:ascii="Times New Roman" w:hAnsi="Times New Roman" w:cs="Times New Roman"/>
        </w:rPr>
        <w:t xml:space="preserve"> </w:t>
      </w:r>
      <w:r w:rsidR="003425D0">
        <w:rPr>
          <w:rFonts w:ascii="Times New Roman" w:hAnsi="Times New Roman" w:cs="Times New Roman"/>
        </w:rPr>
        <w:t>playing from memory</w:t>
      </w:r>
      <w:r w:rsidR="00034B55">
        <w:rPr>
          <w:rFonts w:ascii="Times New Roman" w:hAnsi="Times New Roman" w:cs="Times New Roman"/>
        </w:rPr>
        <w:t>.</w:t>
      </w:r>
      <w:r w:rsidR="00C04E84">
        <w:rPr>
          <w:rFonts w:ascii="Times New Roman" w:hAnsi="Times New Roman" w:cs="Times New Roman"/>
        </w:rPr>
        <w:t xml:space="preserve"> At this stage, the performance will have become automatic,</w:t>
      </w:r>
      <w:r w:rsidR="00A2149B">
        <w:rPr>
          <w:rFonts w:ascii="Times New Roman" w:hAnsi="Times New Roman" w:cs="Times New Roman"/>
        </w:rPr>
        <w:t xml:space="preserve"> at </w:t>
      </w:r>
      <w:r w:rsidR="00A2149B">
        <w:rPr>
          <w:rFonts w:ascii="Times New Roman" w:hAnsi="Times New Roman" w:cs="Times New Roman"/>
        </w:rPr>
        <w:lastRenderedPageBreak/>
        <w:t>least to an extent</w:t>
      </w:r>
      <w:r w:rsidR="00C04E84">
        <w:rPr>
          <w:rFonts w:ascii="Times New Roman" w:hAnsi="Times New Roman" w:cs="Times New Roman"/>
        </w:rPr>
        <w:t>–Fitts &amp; Posner’s (1967) final autonomous stage of skill acquis</w:t>
      </w:r>
      <w:r w:rsidR="00A2149B">
        <w:rPr>
          <w:rFonts w:ascii="Times New Roman" w:hAnsi="Times New Roman" w:cs="Times New Roman"/>
        </w:rPr>
        <w:t>ition</w:t>
      </w:r>
      <w:r w:rsidR="00C04E84">
        <w:rPr>
          <w:rFonts w:ascii="Times New Roman" w:hAnsi="Times New Roman" w:cs="Times New Roman"/>
        </w:rPr>
        <w:t>–allowing more attention to be paid to subtleties of performance expression and interpretation</w:t>
      </w:r>
      <w:r w:rsidR="00EC66A9">
        <w:rPr>
          <w:rFonts w:ascii="Times New Roman" w:hAnsi="Times New Roman" w:cs="Times New Roman"/>
        </w:rPr>
        <w:t xml:space="preserve"> and less to technical aspects</w:t>
      </w:r>
      <w:r w:rsidR="00C04E84">
        <w:rPr>
          <w:rFonts w:ascii="Times New Roman" w:hAnsi="Times New Roman" w:cs="Times New Roman"/>
        </w:rPr>
        <w:t>.</w:t>
      </w:r>
      <w:r w:rsidR="008D1C1C">
        <w:rPr>
          <w:rFonts w:ascii="Times New Roman" w:hAnsi="Times New Roman" w:cs="Times New Roman"/>
        </w:rPr>
        <w:t xml:space="preserve"> Different stages will no doubt involve different skills.</w:t>
      </w:r>
      <w:r w:rsidR="00A302DF">
        <w:rPr>
          <w:rFonts w:ascii="Times New Roman" w:hAnsi="Times New Roman" w:cs="Times New Roman"/>
        </w:rPr>
        <w:t xml:space="preserve"> For instance, Bravo and Fine (2009) asked musicians at which stage</w:t>
      </w:r>
      <w:r w:rsidR="00F36355">
        <w:rPr>
          <w:rFonts w:ascii="Times New Roman" w:hAnsi="Times New Roman" w:cs="Times New Roman"/>
        </w:rPr>
        <w:t>,</w:t>
      </w:r>
      <w:r w:rsidR="00A302DF">
        <w:rPr>
          <w:rFonts w:ascii="Times New Roman" w:hAnsi="Times New Roman" w:cs="Times New Roman"/>
        </w:rPr>
        <w:t xml:space="preserve"> during the learning of a new piece for performance</w:t>
      </w:r>
      <w:r w:rsidR="008C2EE0">
        <w:rPr>
          <w:rFonts w:ascii="Times New Roman" w:hAnsi="Times New Roman" w:cs="Times New Roman"/>
        </w:rPr>
        <w:t>,</w:t>
      </w:r>
      <w:r w:rsidR="00A302DF">
        <w:rPr>
          <w:rFonts w:ascii="Times New Roman" w:hAnsi="Times New Roman" w:cs="Times New Roman"/>
        </w:rPr>
        <w:t xml:space="preserve"> mental practice and score analysis were most useful. Mental practice was deemed useful right from initial sight-reading through to memorizing the piece prior to performance</w:t>
      </w:r>
      <w:r w:rsidR="00A059C1">
        <w:rPr>
          <w:rFonts w:ascii="Times New Roman" w:hAnsi="Times New Roman" w:cs="Times New Roman"/>
        </w:rPr>
        <w:t xml:space="preserve">, whereas score analysis was reported as being useful particularly when the musician was exploring and becoming fully familiar with the piece, but less before and during </w:t>
      </w:r>
      <w:r w:rsidR="005B7B22">
        <w:rPr>
          <w:rFonts w:ascii="Times New Roman" w:hAnsi="Times New Roman" w:cs="Times New Roman"/>
        </w:rPr>
        <w:t xml:space="preserve">initial </w:t>
      </w:r>
      <w:r w:rsidR="00A059C1">
        <w:rPr>
          <w:rFonts w:ascii="Times New Roman" w:hAnsi="Times New Roman" w:cs="Times New Roman"/>
        </w:rPr>
        <w:t>sight-reading.</w:t>
      </w:r>
    </w:p>
    <w:p w14:paraId="25A92103" w14:textId="77777777" w:rsidR="001D2859" w:rsidRDefault="001D2859" w:rsidP="00586155">
      <w:pPr>
        <w:spacing w:line="480" w:lineRule="auto"/>
        <w:rPr>
          <w:rFonts w:ascii="Times New Roman" w:hAnsi="Times New Roman" w:cs="Times New Roman"/>
        </w:rPr>
      </w:pPr>
    </w:p>
    <w:p w14:paraId="64643579" w14:textId="77777777" w:rsidR="001845E9" w:rsidRPr="005420D9" w:rsidRDefault="00846CEF" w:rsidP="00EC7F06">
      <w:pPr>
        <w:spacing w:line="480" w:lineRule="auto"/>
        <w:rPr>
          <w:rFonts w:ascii="Times New Roman" w:hAnsi="Times New Roman" w:cs="Times New Roman"/>
        </w:rPr>
      </w:pPr>
      <w:r>
        <w:rPr>
          <w:rFonts w:ascii="Times New Roman" w:hAnsi="Times New Roman" w:cs="Times New Roman"/>
        </w:rPr>
        <w:t xml:space="preserve">Even though researchers conceptualise the stages leading to final performance in different ways (e.g. Chaffin et al., 2002, Lisboa et al., 2004), the performer’s overall task </w:t>
      </w:r>
      <w:r w:rsidR="00073BDA">
        <w:rPr>
          <w:rFonts w:ascii="Times New Roman" w:hAnsi="Times New Roman" w:cs="Times New Roman"/>
        </w:rPr>
        <w:t xml:space="preserve">is to </w:t>
      </w:r>
      <w:r w:rsidR="001D2859">
        <w:rPr>
          <w:rFonts w:ascii="Times New Roman" w:hAnsi="Times New Roman" w:cs="Times New Roman"/>
        </w:rPr>
        <w:t xml:space="preserve">develop familiarity with </w:t>
      </w:r>
      <w:r w:rsidR="00073BDA">
        <w:rPr>
          <w:rFonts w:ascii="Times New Roman" w:hAnsi="Times New Roman" w:cs="Times New Roman"/>
        </w:rPr>
        <w:t>the structure of the piece</w:t>
      </w:r>
      <w:r w:rsidR="001D2859">
        <w:rPr>
          <w:rFonts w:ascii="Times New Roman" w:hAnsi="Times New Roman" w:cs="Times New Roman"/>
        </w:rPr>
        <w:t>,</w:t>
      </w:r>
      <w:r w:rsidR="00073BDA">
        <w:rPr>
          <w:rFonts w:ascii="Times New Roman" w:hAnsi="Times New Roman" w:cs="Times New Roman"/>
        </w:rPr>
        <w:t xml:space="preserve"> and </w:t>
      </w:r>
      <w:r w:rsidR="001D2859">
        <w:rPr>
          <w:rFonts w:ascii="Times New Roman" w:hAnsi="Times New Roman" w:cs="Times New Roman"/>
        </w:rPr>
        <w:t xml:space="preserve">to </w:t>
      </w:r>
      <w:r w:rsidR="00073BDA">
        <w:rPr>
          <w:rFonts w:ascii="Times New Roman" w:hAnsi="Times New Roman" w:cs="Times New Roman"/>
        </w:rPr>
        <w:t xml:space="preserve">create </w:t>
      </w:r>
      <w:r w:rsidR="001D2859">
        <w:rPr>
          <w:rFonts w:ascii="Times New Roman" w:hAnsi="Times New Roman" w:cs="Times New Roman"/>
        </w:rPr>
        <w:t xml:space="preserve">good enough </w:t>
      </w:r>
      <w:r w:rsidR="00073BDA">
        <w:rPr>
          <w:rFonts w:ascii="Times New Roman" w:hAnsi="Times New Roman" w:cs="Times New Roman"/>
        </w:rPr>
        <w:t>mental representations</w:t>
      </w:r>
      <w:r w:rsidR="003C5353">
        <w:rPr>
          <w:rFonts w:ascii="Times New Roman" w:hAnsi="Times New Roman" w:cs="Times New Roman"/>
        </w:rPr>
        <w:t xml:space="preserve"> (Lehmann, 1997; Lehmann &amp; Davidson, 2002)</w:t>
      </w:r>
      <w:r w:rsidR="00073BDA">
        <w:rPr>
          <w:rFonts w:ascii="Times New Roman" w:hAnsi="Times New Roman" w:cs="Times New Roman"/>
        </w:rPr>
        <w:t xml:space="preserve"> to enable subsequent performance with a high degree of both technique and appropriate expressivity. </w:t>
      </w:r>
      <w:r>
        <w:rPr>
          <w:rFonts w:ascii="Times New Roman" w:hAnsi="Times New Roman" w:cs="Times New Roman"/>
        </w:rPr>
        <w:t xml:space="preserve">This raises </w:t>
      </w:r>
      <w:r w:rsidR="001845E9">
        <w:rPr>
          <w:rFonts w:ascii="Times New Roman" w:hAnsi="Times New Roman" w:cs="Times New Roman"/>
        </w:rPr>
        <w:t>the question of</w:t>
      </w:r>
      <w:r>
        <w:rPr>
          <w:rFonts w:ascii="Times New Roman" w:hAnsi="Times New Roman" w:cs="Times New Roman"/>
        </w:rPr>
        <w:t xml:space="preserve"> </w:t>
      </w:r>
      <w:r w:rsidR="00073BDA">
        <w:rPr>
          <w:rFonts w:ascii="Times New Roman" w:hAnsi="Times New Roman" w:cs="Times New Roman"/>
        </w:rPr>
        <w:t xml:space="preserve">how the performer </w:t>
      </w:r>
      <w:r w:rsidR="001845E9">
        <w:rPr>
          <w:rFonts w:ascii="Times New Roman" w:hAnsi="Times New Roman" w:cs="Times New Roman"/>
        </w:rPr>
        <w:t>is able to develop and consolidate these higher level mental representations</w:t>
      </w:r>
      <w:r w:rsidR="00EC7F06">
        <w:rPr>
          <w:rFonts w:ascii="Times New Roman" w:hAnsi="Times New Roman" w:cs="Times New Roman"/>
        </w:rPr>
        <w:t>, suggesting a role for mental practice and score analysis, both of which are discussed below.</w:t>
      </w:r>
    </w:p>
    <w:p w14:paraId="73644470" w14:textId="77777777" w:rsidR="00034B55" w:rsidRDefault="00332C5D" w:rsidP="00EC7F06">
      <w:pPr>
        <w:tabs>
          <w:tab w:val="left" w:pos="6108"/>
        </w:tabs>
        <w:spacing w:line="480" w:lineRule="auto"/>
        <w:rPr>
          <w:rFonts w:ascii="Times New Roman" w:hAnsi="Times New Roman" w:cs="Times New Roman"/>
        </w:rPr>
      </w:pPr>
      <w:r>
        <w:rPr>
          <w:rFonts w:ascii="Times New Roman" w:hAnsi="Times New Roman" w:cs="Times New Roman"/>
        </w:rPr>
        <w:tab/>
      </w:r>
    </w:p>
    <w:p w14:paraId="68A26296" w14:textId="77777777" w:rsidR="001255A8" w:rsidRPr="00A77767" w:rsidRDefault="001255A8" w:rsidP="00586155">
      <w:pPr>
        <w:spacing w:line="480" w:lineRule="auto"/>
        <w:rPr>
          <w:rFonts w:ascii="Times New Roman" w:hAnsi="Times New Roman" w:cs="Times New Roman"/>
          <w:b/>
        </w:rPr>
      </w:pPr>
      <w:r w:rsidRPr="00A77767">
        <w:rPr>
          <w:rFonts w:ascii="Times New Roman" w:hAnsi="Times New Roman" w:cs="Times New Roman"/>
          <w:b/>
        </w:rPr>
        <w:t>Mental practic</w:t>
      </w:r>
      <w:r w:rsidR="004F5CEC" w:rsidRPr="00A77767">
        <w:rPr>
          <w:rFonts w:ascii="Times New Roman" w:hAnsi="Times New Roman" w:cs="Times New Roman"/>
          <w:b/>
        </w:rPr>
        <w:t>e</w:t>
      </w:r>
    </w:p>
    <w:p w14:paraId="38AD15E5" w14:textId="2FB82B28" w:rsidR="008F7E5E" w:rsidRDefault="004F5CEC" w:rsidP="00586155">
      <w:pPr>
        <w:spacing w:line="480" w:lineRule="auto"/>
        <w:rPr>
          <w:rFonts w:ascii="Times New Roman" w:hAnsi="Times New Roman" w:cs="Times New Roman"/>
        </w:rPr>
      </w:pPr>
      <w:r>
        <w:rPr>
          <w:rFonts w:ascii="Times New Roman" w:hAnsi="Times New Roman" w:cs="Times New Roman"/>
        </w:rPr>
        <w:t>M</w:t>
      </w:r>
      <w:r w:rsidR="00EE0102">
        <w:rPr>
          <w:rFonts w:ascii="Times New Roman" w:hAnsi="Times New Roman" w:cs="Times New Roman"/>
        </w:rPr>
        <w:t>ental</w:t>
      </w:r>
      <w:r w:rsidR="005C0EFB" w:rsidRPr="00E26CF8">
        <w:rPr>
          <w:rFonts w:ascii="Times New Roman" w:hAnsi="Times New Roman" w:cs="Times New Roman"/>
        </w:rPr>
        <w:t xml:space="preserve"> practice </w:t>
      </w:r>
      <w:r w:rsidR="00781869">
        <w:rPr>
          <w:rFonts w:ascii="Times New Roman" w:hAnsi="Times New Roman" w:cs="Times New Roman"/>
        </w:rPr>
        <w:t>has been defined as</w:t>
      </w:r>
      <w:r w:rsidR="005C0EFB" w:rsidRPr="00E26CF8">
        <w:rPr>
          <w:rFonts w:ascii="Times New Roman" w:hAnsi="Times New Roman" w:cs="Times New Roman"/>
        </w:rPr>
        <w:t xml:space="preserve"> </w:t>
      </w:r>
      <w:r>
        <w:rPr>
          <w:rFonts w:ascii="Times New Roman" w:hAnsi="Times New Roman" w:cs="Times New Roman"/>
        </w:rPr>
        <w:t>“cognitive or</w:t>
      </w:r>
      <w:r w:rsidR="005C0EFB" w:rsidRPr="00E26CF8">
        <w:rPr>
          <w:rFonts w:ascii="Times New Roman" w:hAnsi="Times New Roman" w:cs="Times New Roman"/>
        </w:rPr>
        <w:t xml:space="preserve"> imaginary rehearsal</w:t>
      </w:r>
      <w:r>
        <w:rPr>
          <w:rFonts w:ascii="Times New Roman" w:hAnsi="Times New Roman" w:cs="Times New Roman"/>
        </w:rPr>
        <w:t xml:space="preserve"> of a physical skill</w:t>
      </w:r>
      <w:r w:rsidR="005C0EFB" w:rsidRPr="00E26CF8">
        <w:rPr>
          <w:rFonts w:ascii="Times New Roman" w:hAnsi="Times New Roman" w:cs="Times New Roman"/>
        </w:rPr>
        <w:t xml:space="preserve"> </w:t>
      </w:r>
      <w:r>
        <w:rPr>
          <w:rFonts w:ascii="Times New Roman" w:hAnsi="Times New Roman" w:cs="Times New Roman"/>
        </w:rPr>
        <w:t>without over</w:t>
      </w:r>
      <w:r w:rsidR="00781869">
        <w:rPr>
          <w:rFonts w:ascii="Times New Roman" w:hAnsi="Times New Roman" w:cs="Times New Roman"/>
        </w:rPr>
        <w:t>t</w:t>
      </w:r>
      <w:r>
        <w:rPr>
          <w:rFonts w:ascii="Times New Roman" w:hAnsi="Times New Roman" w:cs="Times New Roman"/>
        </w:rPr>
        <w:t xml:space="preserve"> muscular movement” (</w:t>
      </w:r>
      <w:r w:rsidR="00EC66A9">
        <w:rPr>
          <w:rFonts w:ascii="Times New Roman" w:hAnsi="Times New Roman" w:cs="Times New Roman"/>
        </w:rPr>
        <w:t xml:space="preserve">Connolly &amp; Williamon, 2004, p. 224; see also </w:t>
      </w:r>
      <w:r w:rsidR="00E8528B">
        <w:rPr>
          <w:rFonts w:ascii="Times New Roman" w:hAnsi="Times New Roman" w:cs="Times New Roman"/>
        </w:rPr>
        <w:t xml:space="preserve">Clark, Lisboa &amp; Williamon, 2014; </w:t>
      </w:r>
      <w:r>
        <w:rPr>
          <w:rFonts w:ascii="Times New Roman" w:hAnsi="Times New Roman" w:cs="Times New Roman"/>
        </w:rPr>
        <w:t xml:space="preserve">Clark, Williamon &amp; Aksentijevic, 2012; </w:t>
      </w:r>
      <w:r w:rsidR="004E31F0">
        <w:rPr>
          <w:rFonts w:ascii="Times New Roman" w:hAnsi="Times New Roman" w:cs="Times New Roman"/>
        </w:rPr>
        <w:t>Coffmann, 1990;</w:t>
      </w:r>
      <w:r w:rsidR="00381F2A">
        <w:rPr>
          <w:rFonts w:ascii="Times New Roman" w:hAnsi="Times New Roman" w:cs="Times New Roman"/>
        </w:rPr>
        <w:t xml:space="preserve"> Gregg</w:t>
      </w:r>
      <w:r w:rsidR="00E8528B">
        <w:rPr>
          <w:rFonts w:ascii="Times New Roman" w:hAnsi="Times New Roman" w:cs="Times New Roman"/>
        </w:rPr>
        <w:t>,</w:t>
      </w:r>
      <w:r w:rsidR="00381F2A">
        <w:rPr>
          <w:rFonts w:ascii="Times New Roman" w:hAnsi="Times New Roman" w:cs="Times New Roman"/>
        </w:rPr>
        <w:t xml:space="preserve"> Clark, &amp; Hall,</w:t>
      </w:r>
      <w:r w:rsidR="00E8528B">
        <w:rPr>
          <w:rFonts w:ascii="Times New Roman" w:hAnsi="Times New Roman" w:cs="Times New Roman"/>
        </w:rPr>
        <w:t xml:space="preserve"> 2008</w:t>
      </w:r>
      <w:r>
        <w:rPr>
          <w:rFonts w:ascii="Times New Roman" w:hAnsi="Times New Roman" w:cs="Times New Roman"/>
        </w:rPr>
        <w:t>)</w:t>
      </w:r>
      <w:r w:rsidR="005C0EFB" w:rsidRPr="00E26CF8">
        <w:rPr>
          <w:rFonts w:ascii="Times New Roman" w:hAnsi="Times New Roman" w:cs="Times New Roman"/>
        </w:rPr>
        <w:t xml:space="preserve">, and it </w:t>
      </w:r>
      <w:r w:rsidR="00A277DE">
        <w:rPr>
          <w:rFonts w:ascii="Times New Roman" w:hAnsi="Times New Roman" w:cs="Times New Roman"/>
        </w:rPr>
        <w:t>is generally agreed to</w:t>
      </w:r>
      <w:r w:rsidR="00A277DE" w:rsidRPr="00E26CF8">
        <w:rPr>
          <w:rFonts w:ascii="Times New Roman" w:hAnsi="Times New Roman" w:cs="Times New Roman"/>
        </w:rPr>
        <w:t xml:space="preserve"> </w:t>
      </w:r>
      <w:r w:rsidR="005C0EFB" w:rsidRPr="00E26CF8">
        <w:rPr>
          <w:rFonts w:ascii="Times New Roman" w:hAnsi="Times New Roman" w:cs="Times New Roman"/>
        </w:rPr>
        <w:t xml:space="preserve">be an efficient means </w:t>
      </w:r>
      <w:r w:rsidR="00E12408">
        <w:rPr>
          <w:rFonts w:ascii="Times New Roman" w:hAnsi="Times New Roman" w:cs="Times New Roman"/>
        </w:rPr>
        <w:t>of</w:t>
      </w:r>
      <w:r w:rsidR="005C0EFB" w:rsidRPr="00E26CF8">
        <w:rPr>
          <w:rFonts w:ascii="Times New Roman" w:hAnsi="Times New Roman" w:cs="Times New Roman"/>
        </w:rPr>
        <w:t xml:space="preserve"> preparing </w:t>
      </w:r>
      <w:r w:rsidR="00E12408">
        <w:rPr>
          <w:rFonts w:ascii="Times New Roman" w:hAnsi="Times New Roman" w:cs="Times New Roman"/>
        </w:rPr>
        <w:t>for</w:t>
      </w:r>
      <w:r w:rsidR="005C0EFB" w:rsidRPr="00E26CF8">
        <w:rPr>
          <w:rFonts w:ascii="Times New Roman" w:hAnsi="Times New Roman" w:cs="Times New Roman"/>
        </w:rPr>
        <w:t xml:space="preserve"> performance.</w:t>
      </w:r>
      <w:r w:rsidR="00A302DF">
        <w:rPr>
          <w:rFonts w:ascii="Times New Roman" w:hAnsi="Times New Roman" w:cs="Times New Roman"/>
        </w:rPr>
        <w:t xml:space="preserve"> For instance, 70% of </w:t>
      </w:r>
      <w:r w:rsidR="000D73EF">
        <w:rPr>
          <w:rFonts w:ascii="Times New Roman" w:hAnsi="Times New Roman" w:cs="Times New Roman"/>
        </w:rPr>
        <w:t xml:space="preserve">a sample of </w:t>
      </w:r>
      <w:r w:rsidR="000D73EF">
        <w:rPr>
          <w:rFonts w:ascii="Times New Roman" w:hAnsi="Times New Roman" w:cs="Times New Roman"/>
        </w:rPr>
        <w:lastRenderedPageBreak/>
        <w:t xml:space="preserve">classical </w:t>
      </w:r>
      <w:r w:rsidR="00A302DF">
        <w:rPr>
          <w:rFonts w:ascii="Times New Roman" w:hAnsi="Times New Roman" w:cs="Times New Roman"/>
        </w:rPr>
        <w:t>music performers</w:t>
      </w:r>
      <w:r w:rsidR="000D73EF">
        <w:rPr>
          <w:rFonts w:ascii="Times New Roman" w:hAnsi="Times New Roman" w:cs="Times New Roman"/>
        </w:rPr>
        <w:t xml:space="preserve"> including instrumentalists, singers, and conductors</w:t>
      </w:r>
      <w:r w:rsidR="00A302DF">
        <w:rPr>
          <w:rFonts w:ascii="Times New Roman" w:hAnsi="Times New Roman" w:cs="Times New Roman"/>
        </w:rPr>
        <w:t xml:space="preserve"> stated that mental practice was very useful or even vital to them (Fine &amp; Bravo, 2011).</w:t>
      </w:r>
      <w:r>
        <w:rPr>
          <w:rFonts w:ascii="Times New Roman" w:hAnsi="Times New Roman" w:cs="Times New Roman"/>
        </w:rPr>
        <w:t xml:space="preserve"> </w:t>
      </w:r>
      <w:r w:rsidR="008F7E5E">
        <w:rPr>
          <w:rFonts w:ascii="Times New Roman" w:hAnsi="Times New Roman" w:cs="Times New Roman"/>
        </w:rPr>
        <w:t xml:space="preserve">There is a clear relationship between </w:t>
      </w:r>
      <w:r w:rsidR="004111D8">
        <w:rPr>
          <w:rFonts w:ascii="Times New Roman" w:hAnsi="Times New Roman" w:cs="Times New Roman"/>
        </w:rPr>
        <w:t>mental practice</w:t>
      </w:r>
      <w:r w:rsidR="008F7E5E">
        <w:rPr>
          <w:rFonts w:ascii="Times New Roman" w:hAnsi="Times New Roman" w:cs="Times New Roman"/>
        </w:rPr>
        <w:t xml:space="preserve"> and imagery, and most researchers agree that </w:t>
      </w:r>
      <w:r w:rsidR="00E12408">
        <w:rPr>
          <w:rFonts w:ascii="Times New Roman" w:hAnsi="Times New Roman" w:cs="Times New Roman"/>
        </w:rPr>
        <w:t>several</w:t>
      </w:r>
      <w:r w:rsidR="008B246B">
        <w:rPr>
          <w:rFonts w:ascii="Times New Roman" w:hAnsi="Times New Roman" w:cs="Times New Roman"/>
        </w:rPr>
        <w:t xml:space="preserve"> forms of imagery are involved in musical </w:t>
      </w:r>
      <w:r w:rsidR="004111D8">
        <w:rPr>
          <w:rFonts w:ascii="Times New Roman" w:hAnsi="Times New Roman" w:cs="Times New Roman"/>
        </w:rPr>
        <w:t>mental practice</w:t>
      </w:r>
      <w:r w:rsidR="008B246B">
        <w:rPr>
          <w:rFonts w:ascii="Times New Roman" w:hAnsi="Times New Roman" w:cs="Times New Roman"/>
        </w:rPr>
        <w:t xml:space="preserve"> (Clark et al</w:t>
      </w:r>
      <w:r w:rsidR="00381F2A">
        <w:rPr>
          <w:rFonts w:ascii="Times New Roman" w:hAnsi="Times New Roman" w:cs="Times New Roman"/>
        </w:rPr>
        <w:t>.</w:t>
      </w:r>
      <w:r w:rsidR="008B246B">
        <w:rPr>
          <w:rFonts w:ascii="Times New Roman" w:hAnsi="Times New Roman" w:cs="Times New Roman"/>
        </w:rPr>
        <w:t>, 2012, Lehmann, 1997, Holmes, 2005). These include</w:t>
      </w:r>
      <w:r w:rsidR="00095B11">
        <w:rPr>
          <w:rFonts w:ascii="Times New Roman" w:hAnsi="Times New Roman" w:cs="Times New Roman"/>
        </w:rPr>
        <w:t>:</w:t>
      </w:r>
      <w:r w:rsidR="008B246B">
        <w:rPr>
          <w:rFonts w:ascii="Times New Roman" w:hAnsi="Times New Roman" w:cs="Times New Roman"/>
        </w:rPr>
        <w:t xml:space="preserve"> audiation, hear</w:t>
      </w:r>
      <w:r w:rsidR="00E12408">
        <w:rPr>
          <w:rFonts w:ascii="Times New Roman" w:hAnsi="Times New Roman" w:cs="Times New Roman"/>
        </w:rPr>
        <w:t>ing</w:t>
      </w:r>
      <w:r w:rsidR="008B246B">
        <w:rPr>
          <w:rFonts w:ascii="Times New Roman" w:hAnsi="Times New Roman" w:cs="Times New Roman"/>
        </w:rPr>
        <w:t xml:space="preserve"> </w:t>
      </w:r>
      <w:r w:rsidR="00095B11">
        <w:rPr>
          <w:rFonts w:ascii="Times New Roman" w:hAnsi="Times New Roman" w:cs="Times New Roman"/>
        </w:rPr>
        <w:t>the music in</w:t>
      </w:r>
      <w:r w:rsidR="00E12408">
        <w:rPr>
          <w:rFonts w:ascii="Times New Roman" w:hAnsi="Times New Roman" w:cs="Times New Roman"/>
        </w:rPr>
        <w:t>ternally in the absence of actual sound</w:t>
      </w:r>
      <w:r w:rsidR="00095B11">
        <w:rPr>
          <w:rFonts w:ascii="Times New Roman" w:hAnsi="Times New Roman" w:cs="Times New Roman"/>
        </w:rPr>
        <w:t>;</w:t>
      </w:r>
      <w:r w:rsidR="008B246B">
        <w:rPr>
          <w:rFonts w:ascii="Times New Roman" w:hAnsi="Times New Roman" w:cs="Times New Roman"/>
        </w:rPr>
        <w:t xml:space="preserve"> visualisation, seeing the score or the perf</w:t>
      </w:r>
      <w:r w:rsidR="00095B11">
        <w:rPr>
          <w:rFonts w:ascii="Times New Roman" w:hAnsi="Times New Roman" w:cs="Times New Roman"/>
        </w:rPr>
        <w:t>ormance situation in one’s mind;</w:t>
      </w:r>
      <w:r w:rsidR="008B246B">
        <w:rPr>
          <w:rFonts w:ascii="Times New Roman" w:hAnsi="Times New Roman" w:cs="Times New Roman"/>
        </w:rPr>
        <w:t xml:space="preserve"> kinaesthetic imagery, </w:t>
      </w:r>
      <w:r w:rsidR="00E12408">
        <w:rPr>
          <w:rFonts w:ascii="Times New Roman" w:hAnsi="Times New Roman" w:cs="Times New Roman"/>
        </w:rPr>
        <w:t>imagining</w:t>
      </w:r>
      <w:r w:rsidR="008B246B">
        <w:rPr>
          <w:rFonts w:ascii="Times New Roman" w:hAnsi="Times New Roman" w:cs="Times New Roman"/>
        </w:rPr>
        <w:t xml:space="preserve"> the feel of the instrument</w:t>
      </w:r>
      <w:r w:rsidR="00095B11">
        <w:rPr>
          <w:rFonts w:ascii="Times New Roman" w:hAnsi="Times New Roman" w:cs="Times New Roman"/>
        </w:rPr>
        <w:t xml:space="preserve"> under one’s hand, for instance;</w:t>
      </w:r>
      <w:r w:rsidR="008B246B">
        <w:rPr>
          <w:rFonts w:ascii="Times New Roman" w:hAnsi="Times New Roman" w:cs="Times New Roman"/>
        </w:rPr>
        <w:t xml:space="preserve"> motor imagery, imagining the movements required,</w:t>
      </w:r>
      <w:r w:rsidR="00095B11">
        <w:rPr>
          <w:rFonts w:ascii="Times New Roman" w:hAnsi="Times New Roman" w:cs="Times New Roman"/>
        </w:rPr>
        <w:t xml:space="preserve"> such as fingering for pianists;</w:t>
      </w:r>
      <w:r w:rsidR="008B246B">
        <w:rPr>
          <w:rFonts w:ascii="Times New Roman" w:hAnsi="Times New Roman" w:cs="Times New Roman"/>
        </w:rPr>
        <w:t xml:space="preserve"> and emotional imagery, imagining the expre</w:t>
      </w:r>
      <w:r w:rsidR="00FD71B8">
        <w:rPr>
          <w:rFonts w:ascii="Times New Roman" w:hAnsi="Times New Roman" w:cs="Times New Roman"/>
        </w:rPr>
        <w:t>ssive aspects of a performance</w:t>
      </w:r>
      <w:r w:rsidR="00E81776">
        <w:rPr>
          <w:rFonts w:ascii="Times New Roman" w:hAnsi="Times New Roman" w:cs="Times New Roman"/>
        </w:rPr>
        <w:t>.</w:t>
      </w:r>
      <w:r w:rsidR="001F715B">
        <w:rPr>
          <w:rFonts w:ascii="Times New Roman" w:hAnsi="Times New Roman" w:cs="Times New Roman"/>
        </w:rPr>
        <w:t xml:space="preserve"> In her research on musical imagery, Bailes emphasises audiation, defining musical imagery as “</w:t>
      </w:r>
      <w:r w:rsidR="001F715B" w:rsidRPr="001F715B">
        <w:rPr>
          <w:rFonts w:ascii="Times New Roman" w:hAnsi="Times New Roman" w:cs="Times New Roman"/>
          <w:lang w:val="en-US"/>
        </w:rPr>
        <w:t>the conscious experience of music in the absence of corresponding environmental input</w:t>
      </w:r>
      <w:r w:rsidR="001F715B">
        <w:rPr>
          <w:rFonts w:ascii="Times New Roman" w:hAnsi="Times New Roman" w:cs="Times New Roman"/>
          <w:lang w:val="en-US"/>
        </w:rPr>
        <w:t xml:space="preserve">” (Bishop, Bailes, &amp; Dean, 2013, p. 1), and discussing </w:t>
      </w:r>
      <w:r w:rsidR="00CD1C6D">
        <w:rPr>
          <w:rFonts w:ascii="Times New Roman" w:hAnsi="Times New Roman" w:cs="Times New Roman"/>
          <w:lang w:val="en-US"/>
        </w:rPr>
        <w:t>“</w:t>
      </w:r>
      <w:r w:rsidR="001F715B">
        <w:rPr>
          <w:rFonts w:ascii="Times New Roman" w:hAnsi="Times New Roman" w:cs="Times New Roman"/>
          <w:lang w:val="en-US"/>
        </w:rPr>
        <w:t>tunes on the brain</w:t>
      </w:r>
      <w:r w:rsidR="00CD1C6D">
        <w:rPr>
          <w:rFonts w:ascii="Times New Roman" w:hAnsi="Times New Roman" w:cs="Times New Roman"/>
          <w:lang w:val="en-US"/>
        </w:rPr>
        <w:t>”</w:t>
      </w:r>
      <w:r w:rsidR="008541DC">
        <w:rPr>
          <w:rFonts w:ascii="Times New Roman" w:hAnsi="Times New Roman" w:cs="Times New Roman"/>
          <w:lang w:val="en-US"/>
        </w:rPr>
        <w:t xml:space="preserve"> (Bailes, 2007)</w:t>
      </w:r>
      <w:r w:rsidR="001F715B">
        <w:rPr>
          <w:rFonts w:ascii="Times New Roman" w:hAnsi="Times New Roman" w:cs="Times New Roman"/>
          <w:lang w:val="en-US"/>
        </w:rPr>
        <w:t xml:space="preserve">, also called </w:t>
      </w:r>
      <w:r w:rsidR="001F715B" w:rsidRPr="00CD1C6D">
        <w:rPr>
          <w:rFonts w:ascii="Times New Roman" w:hAnsi="Times New Roman" w:cs="Times New Roman"/>
          <w:i/>
          <w:lang w:val="en-US"/>
        </w:rPr>
        <w:t>earworms</w:t>
      </w:r>
      <w:r w:rsidR="008541DC">
        <w:rPr>
          <w:rFonts w:ascii="Times New Roman" w:hAnsi="Times New Roman" w:cs="Times New Roman"/>
          <w:lang w:val="en-US"/>
        </w:rPr>
        <w:t xml:space="preserve">, </w:t>
      </w:r>
      <w:r w:rsidR="0067000C">
        <w:rPr>
          <w:rFonts w:ascii="Times New Roman" w:hAnsi="Times New Roman" w:cs="Times New Roman"/>
          <w:lang w:val="en-US"/>
        </w:rPr>
        <w:t>or involuntary musical imagery (INMI)</w:t>
      </w:r>
      <w:r w:rsidR="005235F8">
        <w:rPr>
          <w:rFonts w:ascii="Times New Roman" w:hAnsi="Times New Roman" w:cs="Times New Roman"/>
          <w:lang w:val="en-US"/>
        </w:rPr>
        <w:t>, which are often experienced as positive or neutral (Williamson &amp; Jilka, 2014) though occasionally</w:t>
      </w:r>
      <w:r w:rsidR="0067000C">
        <w:rPr>
          <w:rFonts w:ascii="Times New Roman" w:hAnsi="Times New Roman" w:cs="Times New Roman"/>
          <w:lang w:val="en-US"/>
        </w:rPr>
        <w:t xml:space="preserve"> </w:t>
      </w:r>
      <w:r w:rsidR="008541DC">
        <w:rPr>
          <w:rFonts w:ascii="Times New Roman" w:hAnsi="Times New Roman" w:cs="Times New Roman"/>
          <w:lang w:val="en-US"/>
        </w:rPr>
        <w:t>they are unwelcome (Beaman &amp; Williams, 2010).</w:t>
      </w:r>
      <w:r w:rsidR="00405846">
        <w:rPr>
          <w:rFonts w:ascii="Times New Roman" w:hAnsi="Times New Roman" w:cs="Times New Roman"/>
          <w:lang w:val="en-US"/>
        </w:rPr>
        <w:t xml:space="preserve"> Audiation is very common when reading </w:t>
      </w:r>
      <w:r w:rsidR="00FC7F43">
        <w:rPr>
          <w:rFonts w:ascii="Times New Roman" w:hAnsi="Times New Roman" w:cs="Times New Roman"/>
          <w:lang w:val="en-US"/>
        </w:rPr>
        <w:t>a</w:t>
      </w:r>
      <w:r w:rsidR="00405846">
        <w:rPr>
          <w:rFonts w:ascii="Times New Roman" w:hAnsi="Times New Roman" w:cs="Times New Roman"/>
          <w:lang w:val="en-US"/>
        </w:rPr>
        <w:t xml:space="preserve"> score (Brodsky</w:t>
      </w:r>
      <w:r w:rsidR="00F4609C">
        <w:rPr>
          <w:rFonts w:ascii="Times New Roman" w:hAnsi="Times New Roman" w:cs="Times New Roman"/>
          <w:lang w:val="en-US"/>
        </w:rPr>
        <w:t>, Henik, Rubinstein, &amp; Zorman</w:t>
      </w:r>
      <w:r w:rsidR="00405846">
        <w:rPr>
          <w:rFonts w:ascii="Times New Roman" w:hAnsi="Times New Roman" w:cs="Times New Roman"/>
          <w:lang w:val="en-US"/>
        </w:rPr>
        <w:t>, 2003), and we have previously shown that over 90% of music performers</w:t>
      </w:r>
      <w:r w:rsidR="006846D0">
        <w:rPr>
          <w:rFonts w:ascii="Times New Roman" w:hAnsi="Times New Roman" w:cs="Times New Roman"/>
          <w:lang w:val="en-US"/>
        </w:rPr>
        <w:t xml:space="preserve"> surveyed</w:t>
      </w:r>
      <w:r w:rsidR="00405846">
        <w:rPr>
          <w:rFonts w:ascii="Times New Roman" w:hAnsi="Times New Roman" w:cs="Times New Roman"/>
          <w:lang w:val="en-US"/>
        </w:rPr>
        <w:t xml:space="preserve"> claim that they always or frequently hear the music in their head when reading a score</w:t>
      </w:r>
      <w:r w:rsidR="00F4609C">
        <w:rPr>
          <w:rFonts w:ascii="Times New Roman" w:hAnsi="Times New Roman" w:cs="Times New Roman"/>
          <w:lang w:val="en-US"/>
        </w:rPr>
        <w:t xml:space="preserve"> away from the instrument</w:t>
      </w:r>
      <w:r w:rsidR="00405846">
        <w:rPr>
          <w:rFonts w:ascii="Times New Roman" w:hAnsi="Times New Roman" w:cs="Times New Roman"/>
          <w:lang w:val="en-US"/>
        </w:rPr>
        <w:t xml:space="preserve"> (Fine &amp; Bravo</w:t>
      </w:r>
      <w:r w:rsidR="00F4609C">
        <w:rPr>
          <w:rFonts w:ascii="Times New Roman" w:hAnsi="Times New Roman" w:cs="Times New Roman"/>
          <w:lang w:val="en-US"/>
        </w:rPr>
        <w:t>, 2011).</w:t>
      </w:r>
    </w:p>
    <w:p w14:paraId="632DC044" w14:textId="77777777" w:rsidR="00245FB9" w:rsidRDefault="00245FB9" w:rsidP="00586155">
      <w:pPr>
        <w:spacing w:line="480" w:lineRule="auto"/>
        <w:rPr>
          <w:rFonts w:ascii="Times New Roman" w:hAnsi="Times New Roman" w:cs="Times New Roman"/>
        </w:rPr>
      </w:pPr>
    </w:p>
    <w:p w14:paraId="6D35D4E1" w14:textId="77777777" w:rsidR="00C81F10" w:rsidRDefault="007D6D1B" w:rsidP="00586155">
      <w:pPr>
        <w:spacing w:line="480" w:lineRule="auto"/>
        <w:rPr>
          <w:rFonts w:ascii="Times New Roman" w:hAnsi="Times New Roman" w:cs="Times New Roman"/>
        </w:rPr>
      </w:pPr>
      <w:r>
        <w:rPr>
          <w:rFonts w:ascii="Times New Roman" w:hAnsi="Times New Roman" w:cs="Times New Roman"/>
        </w:rPr>
        <w:t>M</w:t>
      </w:r>
      <w:r w:rsidR="004111D8">
        <w:rPr>
          <w:rFonts w:ascii="Times New Roman" w:hAnsi="Times New Roman" w:cs="Times New Roman"/>
        </w:rPr>
        <w:t>ental practice</w:t>
      </w:r>
      <w:r w:rsidR="00245FB9">
        <w:rPr>
          <w:rFonts w:ascii="Times New Roman" w:hAnsi="Times New Roman" w:cs="Times New Roman"/>
        </w:rPr>
        <w:t xml:space="preserve"> and imagery have many functions and can lead to numerous benefits for musical performance (</w:t>
      </w:r>
      <w:r w:rsidR="009A0D64">
        <w:rPr>
          <w:rFonts w:ascii="Times New Roman" w:hAnsi="Times New Roman" w:cs="Times New Roman"/>
        </w:rPr>
        <w:t xml:space="preserve">Clark et al., 2012; </w:t>
      </w:r>
      <w:r w:rsidR="00245FB9">
        <w:rPr>
          <w:rFonts w:ascii="Times New Roman" w:hAnsi="Times New Roman" w:cs="Times New Roman"/>
        </w:rPr>
        <w:t xml:space="preserve">Connolly and Williamon, 2004). </w:t>
      </w:r>
      <w:r w:rsidR="00332C5D">
        <w:rPr>
          <w:rFonts w:ascii="Times New Roman" w:hAnsi="Times New Roman" w:cs="Times New Roman"/>
        </w:rPr>
        <w:t xml:space="preserve">According to </w:t>
      </w:r>
      <w:r w:rsidR="008212A1">
        <w:rPr>
          <w:rFonts w:ascii="Times New Roman" w:hAnsi="Times New Roman" w:cs="Times New Roman"/>
        </w:rPr>
        <w:t xml:space="preserve">interviews </w:t>
      </w:r>
      <w:r w:rsidR="00C81F10">
        <w:rPr>
          <w:rFonts w:ascii="Times New Roman" w:hAnsi="Times New Roman" w:cs="Times New Roman"/>
        </w:rPr>
        <w:t xml:space="preserve">with conservatoire level musicians, </w:t>
      </w:r>
      <w:r w:rsidR="004111D8">
        <w:rPr>
          <w:rFonts w:ascii="Times New Roman" w:hAnsi="Times New Roman" w:cs="Times New Roman"/>
        </w:rPr>
        <w:t>mental practice</w:t>
      </w:r>
      <w:r w:rsidR="00C81F10">
        <w:rPr>
          <w:rFonts w:ascii="Times New Roman" w:hAnsi="Times New Roman" w:cs="Times New Roman"/>
        </w:rPr>
        <w:t xml:space="preserve"> </w:t>
      </w:r>
      <w:r w:rsidR="00332C5D">
        <w:rPr>
          <w:rFonts w:ascii="Times New Roman" w:hAnsi="Times New Roman" w:cs="Times New Roman"/>
        </w:rPr>
        <w:t xml:space="preserve">is considered </w:t>
      </w:r>
      <w:r w:rsidR="0009195C">
        <w:rPr>
          <w:rFonts w:ascii="Times New Roman" w:hAnsi="Times New Roman" w:cs="Times New Roman"/>
        </w:rPr>
        <w:t>useful for</w:t>
      </w:r>
      <w:r w:rsidR="00C81F10">
        <w:rPr>
          <w:rFonts w:ascii="Times New Roman" w:hAnsi="Times New Roman" w:cs="Times New Roman"/>
        </w:rPr>
        <w:t xml:space="preserve">: </w:t>
      </w:r>
      <w:r w:rsidR="00354F4B">
        <w:rPr>
          <w:rFonts w:ascii="Times New Roman" w:hAnsi="Times New Roman" w:cs="Times New Roman"/>
        </w:rPr>
        <w:t>develop</w:t>
      </w:r>
      <w:r w:rsidR="0009195C">
        <w:rPr>
          <w:rFonts w:ascii="Times New Roman" w:hAnsi="Times New Roman" w:cs="Times New Roman"/>
        </w:rPr>
        <w:t>ing</w:t>
      </w:r>
      <w:r w:rsidR="00354F4B">
        <w:rPr>
          <w:rFonts w:ascii="Times New Roman" w:hAnsi="Times New Roman" w:cs="Times New Roman"/>
        </w:rPr>
        <w:t xml:space="preserve"> </w:t>
      </w:r>
      <w:r w:rsidR="008212A1">
        <w:rPr>
          <w:rFonts w:ascii="Times New Roman" w:hAnsi="Times New Roman" w:cs="Times New Roman"/>
        </w:rPr>
        <w:t>emotional expressivity;</w:t>
      </w:r>
      <w:r w:rsidR="00C81F10">
        <w:rPr>
          <w:rFonts w:ascii="Times New Roman" w:hAnsi="Times New Roman" w:cs="Times New Roman"/>
        </w:rPr>
        <w:t xml:space="preserve"> enhanc</w:t>
      </w:r>
      <w:r w:rsidR="0009195C">
        <w:rPr>
          <w:rFonts w:ascii="Times New Roman" w:hAnsi="Times New Roman" w:cs="Times New Roman"/>
        </w:rPr>
        <w:t>ing</w:t>
      </w:r>
      <w:r w:rsidR="00C81F10">
        <w:rPr>
          <w:rFonts w:ascii="Times New Roman" w:hAnsi="Times New Roman" w:cs="Times New Roman"/>
        </w:rPr>
        <w:t xml:space="preserve"> technique and practice efficiency; </w:t>
      </w:r>
      <w:r w:rsidR="00245FB9" w:rsidRPr="002566F8">
        <w:rPr>
          <w:rFonts w:ascii="Times New Roman" w:hAnsi="Times New Roman" w:cs="Times New Roman"/>
        </w:rPr>
        <w:t>improv</w:t>
      </w:r>
      <w:r w:rsidR="0009195C">
        <w:rPr>
          <w:rFonts w:ascii="Times New Roman" w:hAnsi="Times New Roman" w:cs="Times New Roman"/>
        </w:rPr>
        <w:t>ing</w:t>
      </w:r>
      <w:r w:rsidR="00245FB9" w:rsidRPr="002566F8">
        <w:rPr>
          <w:rFonts w:ascii="Times New Roman" w:hAnsi="Times New Roman" w:cs="Times New Roman"/>
        </w:rPr>
        <w:t xml:space="preserve"> learning and </w:t>
      </w:r>
      <w:r w:rsidR="00C81F10">
        <w:rPr>
          <w:rFonts w:ascii="Times New Roman" w:hAnsi="Times New Roman" w:cs="Times New Roman"/>
        </w:rPr>
        <w:t xml:space="preserve">memorization (see also Rubin-Rabson, </w:t>
      </w:r>
      <w:r w:rsidR="00C81F10">
        <w:rPr>
          <w:rFonts w:ascii="Times New Roman" w:hAnsi="Times New Roman" w:cs="Times New Roman"/>
        </w:rPr>
        <w:lastRenderedPageBreak/>
        <w:t>1937)</w:t>
      </w:r>
      <w:r w:rsidR="008212A1">
        <w:rPr>
          <w:rFonts w:ascii="Times New Roman" w:hAnsi="Times New Roman" w:cs="Times New Roman"/>
        </w:rPr>
        <w:t>; heighten</w:t>
      </w:r>
      <w:r w:rsidR="0009195C">
        <w:rPr>
          <w:rFonts w:ascii="Times New Roman" w:hAnsi="Times New Roman" w:cs="Times New Roman"/>
        </w:rPr>
        <w:t>ing</w:t>
      </w:r>
      <w:r w:rsidR="008212A1">
        <w:rPr>
          <w:rFonts w:ascii="Times New Roman" w:hAnsi="Times New Roman" w:cs="Times New Roman"/>
        </w:rPr>
        <w:t xml:space="preserve"> sensory awareness; </w:t>
      </w:r>
      <w:r w:rsidR="00245FB9" w:rsidRPr="002566F8">
        <w:rPr>
          <w:rFonts w:ascii="Times New Roman" w:hAnsi="Times New Roman" w:cs="Times New Roman"/>
        </w:rPr>
        <w:t>refocus</w:t>
      </w:r>
      <w:r w:rsidR="0009195C">
        <w:rPr>
          <w:rFonts w:ascii="Times New Roman" w:hAnsi="Times New Roman" w:cs="Times New Roman"/>
        </w:rPr>
        <w:t>ing</w:t>
      </w:r>
      <w:r w:rsidR="00245FB9" w:rsidRPr="002566F8">
        <w:rPr>
          <w:rFonts w:ascii="Times New Roman" w:hAnsi="Times New Roman" w:cs="Times New Roman"/>
        </w:rPr>
        <w:t xml:space="preserve"> attention </w:t>
      </w:r>
      <w:r w:rsidR="008212A1">
        <w:rPr>
          <w:rFonts w:ascii="Times New Roman" w:hAnsi="Times New Roman" w:cs="Times New Roman"/>
        </w:rPr>
        <w:t xml:space="preserve">during performance; </w:t>
      </w:r>
      <w:r w:rsidR="00245FB9" w:rsidRPr="002566F8">
        <w:rPr>
          <w:rFonts w:ascii="Times New Roman" w:hAnsi="Times New Roman" w:cs="Times New Roman"/>
        </w:rPr>
        <w:t>enhanc</w:t>
      </w:r>
      <w:r w:rsidR="0009195C">
        <w:rPr>
          <w:rFonts w:ascii="Times New Roman" w:hAnsi="Times New Roman" w:cs="Times New Roman"/>
        </w:rPr>
        <w:t>ing</w:t>
      </w:r>
      <w:r w:rsidR="00245FB9" w:rsidRPr="002566F8">
        <w:rPr>
          <w:rFonts w:ascii="Times New Roman" w:hAnsi="Times New Roman" w:cs="Times New Roman"/>
        </w:rPr>
        <w:t xml:space="preserve"> general confidence and resilience </w:t>
      </w:r>
      <w:r w:rsidR="00095B11">
        <w:rPr>
          <w:rFonts w:ascii="Times New Roman" w:hAnsi="Times New Roman" w:cs="Times New Roman"/>
        </w:rPr>
        <w:t>in a performance situation</w:t>
      </w:r>
      <w:r w:rsidR="008212A1">
        <w:rPr>
          <w:rFonts w:ascii="Times New Roman" w:hAnsi="Times New Roman" w:cs="Times New Roman"/>
        </w:rPr>
        <w:t xml:space="preserve">; </w:t>
      </w:r>
      <w:r w:rsidR="0009195C">
        <w:rPr>
          <w:rFonts w:ascii="Times New Roman" w:hAnsi="Times New Roman" w:cs="Times New Roman"/>
        </w:rPr>
        <w:t>enabling</w:t>
      </w:r>
      <w:r w:rsidR="009A0D64">
        <w:rPr>
          <w:rFonts w:ascii="Times New Roman" w:hAnsi="Times New Roman" w:cs="Times New Roman"/>
        </w:rPr>
        <w:t xml:space="preserve"> </w:t>
      </w:r>
      <w:r w:rsidR="00245FB9" w:rsidRPr="002566F8">
        <w:rPr>
          <w:rFonts w:ascii="Times New Roman" w:hAnsi="Times New Roman" w:cs="Times New Roman"/>
        </w:rPr>
        <w:t>greater con</w:t>
      </w:r>
      <w:r w:rsidR="008212A1">
        <w:rPr>
          <w:rFonts w:ascii="Times New Roman" w:hAnsi="Times New Roman" w:cs="Times New Roman"/>
        </w:rPr>
        <w:t xml:space="preserve">trol over negative emotions; </w:t>
      </w:r>
      <w:r w:rsidR="009A0D64">
        <w:rPr>
          <w:rFonts w:ascii="Times New Roman" w:hAnsi="Times New Roman" w:cs="Times New Roman"/>
        </w:rPr>
        <w:t>establish</w:t>
      </w:r>
      <w:r w:rsidR="0009195C">
        <w:rPr>
          <w:rFonts w:ascii="Times New Roman" w:hAnsi="Times New Roman" w:cs="Times New Roman"/>
        </w:rPr>
        <w:t>ing a stronger connection</w:t>
      </w:r>
      <w:r w:rsidR="00245FB9">
        <w:rPr>
          <w:rFonts w:ascii="Times New Roman" w:hAnsi="Times New Roman" w:cs="Times New Roman"/>
        </w:rPr>
        <w:t xml:space="preserve"> with an audience;</w:t>
      </w:r>
      <w:r w:rsidR="008212A1">
        <w:rPr>
          <w:rFonts w:ascii="Times New Roman" w:hAnsi="Times New Roman" w:cs="Times New Roman"/>
        </w:rPr>
        <w:t xml:space="preserve"> and </w:t>
      </w:r>
      <w:r w:rsidR="00245FB9" w:rsidRPr="002566F8">
        <w:rPr>
          <w:rFonts w:ascii="Times New Roman" w:hAnsi="Times New Roman" w:cs="Times New Roman"/>
        </w:rPr>
        <w:t>achiev</w:t>
      </w:r>
      <w:r w:rsidR="0009195C">
        <w:rPr>
          <w:rFonts w:ascii="Times New Roman" w:hAnsi="Times New Roman" w:cs="Times New Roman"/>
        </w:rPr>
        <w:t>ing</w:t>
      </w:r>
      <w:r w:rsidR="00245FB9" w:rsidRPr="002566F8">
        <w:rPr>
          <w:rFonts w:ascii="Times New Roman" w:hAnsi="Times New Roman" w:cs="Times New Roman"/>
        </w:rPr>
        <w:t xml:space="preserve"> peak experience (</w:t>
      </w:r>
      <w:r w:rsidR="00C81F10">
        <w:rPr>
          <w:rFonts w:ascii="Times New Roman" w:hAnsi="Times New Roman" w:cs="Times New Roman"/>
        </w:rPr>
        <w:t xml:space="preserve">Connolly &amp; Williamon, 2004, </w:t>
      </w:r>
      <w:r w:rsidR="00245FB9" w:rsidRPr="002566F8">
        <w:rPr>
          <w:rFonts w:ascii="Times New Roman" w:hAnsi="Times New Roman" w:cs="Times New Roman"/>
        </w:rPr>
        <w:t>pp. 225-226</w:t>
      </w:r>
      <w:r w:rsidR="00C81F10">
        <w:rPr>
          <w:rFonts w:ascii="Times New Roman" w:hAnsi="Times New Roman" w:cs="Times New Roman"/>
        </w:rPr>
        <w:t xml:space="preserve">; </w:t>
      </w:r>
      <w:r w:rsidR="00FB30EB">
        <w:rPr>
          <w:rFonts w:ascii="Times New Roman" w:hAnsi="Times New Roman" w:cs="Times New Roman"/>
        </w:rPr>
        <w:t xml:space="preserve">see also </w:t>
      </w:r>
      <w:r w:rsidR="00C81F10">
        <w:rPr>
          <w:rFonts w:ascii="Times New Roman" w:hAnsi="Times New Roman" w:cs="Times New Roman"/>
        </w:rPr>
        <w:t>Clark et al., 2012</w:t>
      </w:r>
      <w:r w:rsidR="00245FB9" w:rsidRPr="002566F8">
        <w:rPr>
          <w:rFonts w:ascii="Times New Roman" w:hAnsi="Times New Roman" w:cs="Times New Roman"/>
        </w:rPr>
        <w:t xml:space="preserve">). </w:t>
      </w:r>
      <w:r w:rsidR="00FC7F43">
        <w:rPr>
          <w:rFonts w:ascii="Times New Roman" w:hAnsi="Times New Roman" w:cs="Times New Roman"/>
        </w:rPr>
        <w:t>M</w:t>
      </w:r>
      <w:r w:rsidR="004111D8">
        <w:rPr>
          <w:rFonts w:ascii="Times New Roman" w:hAnsi="Times New Roman" w:cs="Times New Roman"/>
        </w:rPr>
        <w:t>ental practice</w:t>
      </w:r>
      <w:r w:rsidR="00C81F10">
        <w:rPr>
          <w:rFonts w:ascii="Times New Roman" w:hAnsi="Times New Roman" w:cs="Times New Roman"/>
        </w:rPr>
        <w:t xml:space="preserve"> can also be useful in situations when physical rehearsal is not possible</w:t>
      </w:r>
      <w:r w:rsidR="00373DAF">
        <w:rPr>
          <w:rFonts w:ascii="Times New Roman" w:hAnsi="Times New Roman" w:cs="Times New Roman"/>
        </w:rPr>
        <w:t xml:space="preserve"> and to help protect against</w:t>
      </w:r>
      <w:r w:rsidR="00354F4B">
        <w:rPr>
          <w:rFonts w:ascii="Times New Roman" w:hAnsi="Times New Roman" w:cs="Times New Roman"/>
        </w:rPr>
        <w:t xml:space="preserve"> injury, such as focal dystonia caused</w:t>
      </w:r>
      <w:r w:rsidR="00373DAF">
        <w:rPr>
          <w:rFonts w:ascii="Times New Roman" w:hAnsi="Times New Roman" w:cs="Times New Roman"/>
        </w:rPr>
        <w:t xml:space="preserve"> through overuse (Clark et al., 2012).</w:t>
      </w:r>
      <w:r w:rsidR="00781869">
        <w:rPr>
          <w:rFonts w:ascii="Times New Roman" w:hAnsi="Times New Roman" w:cs="Times New Roman"/>
        </w:rPr>
        <w:t xml:space="preserve"> However, these studies defined </w:t>
      </w:r>
      <w:r w:rsidR="004111D8">
        <w:rPr>
          <w:rFonts w:ascii="Times New Roman" w:hAnsi="Times New Roman" w:cs="Times New Roman"/>
        </w:rPr>
        <w:t>mental practice</w:t>
      </w:r>
      <w:r w:rsidR="00781869">
        <w:rPr>
          <w:rFonts w:ascii="Times New Roman" w:hAnsi="Times New Roman" w:cs="Times New Roman"/>
        </w:rPr>
        <w:t xml:space="preserve"> in fairly general terms, and there is a need to clarify what characteristics and strategies it entails.</w:t>
      </w:r>
    </w:p>
    <w:p w14:paraId="4534B652" w14:textId="77777777" w:rsidR="009861EA" w:rsidRDefault="009861EA" w:rsidP="00586155">
      <w:pPr>
        <w:spacing w:line="480" w:lineRule="auto"/>
        <w:rPr>
          <w:rFonts w:ascii="Times New Roman" w:hAnsi="Times New Roman" w:cs="Times New Roman"/>
        </w:rPr>
      </w:pPr>
    </w:p>
    <w:p w14:paraId="124347ED" w14:textId="275E8839" w:rsidR="00245FB9" w:rsidRDefault="009861EA" w:rsidP="00586155">
      <w:pPr>
        <w:spacing w:line="480" w:lineRule="auto"/>
        <w:rPr>
          <w:rFonts w:ascii="Times New Roman" w:hAnsi="Times New Roman" w:cs="Times New Roman"/>
        </w:rPr>
      </w:pPr>
      <w:r>
        <w:rPr>
          <w:rFonts w:ascii="Times New Roman" w:hAnsi="Times New Roman" w:cs="Times New Roman"/>
        </w:rPr>
        <w:t xml:space="preserve">Although interview studies such as those cited above can illustrate why musicians use </w:t>
      </w:r>
      <w:r w:rsidR="004111D8">
        <w:rPr>
          <w:rFonts w:ascii="Times New Roman" w:hAnsi="Times New Roman" w:cs="Times New Roman"/>
        </w:rPr>
        <w:t>mental practice</w:t>
      </w:r>
      <w:r>
        <w:rPr>
          <w:rFonts w:ascii="Times New Roman" w:hAnsi="Times New Roman" w:cs="Times New Roman"/>
        </w:rPr>
        <w:t xml:space="preserve"> and imagery, </w:t>
      </w:r>
      <w:r w:rsidR="00095B11">
        <w:rPr>
          <w:rFonts w:ascii="Times New Roman" w:hAnsi="Times New Roman" w:cs="Times New Roman"/>
        </w:rPr>
        <w:t>additional</w:t>
      </w:r>
      <w:r>
        <w:rPr>
          <w:rFonts w:ascii="Times New Roman" w:hAnsi="Times New Roman" w:cs="Times New Roman"/>
        </w:rPr>
        <w:t xml:space="preserve"> </w:t>
      </w:r>
      <w:r w:rsidR="003A176C">
        <w:rPr>
          <w:rFonts w:ascii="Times New Roman" w:hAnsi="Times New Roman" w:cs="Times New Roman"/>
        </w:rPr>
        <w:t xml:space="preserve">empirical </w:t>
      </w:r>
      <w:r>
        <w:rPr>
          <w:rFonts w:ascii="Times New Roman" w:hAnsi="Times New Roman" w:cs="Times New Roman"/>
        </w:rPr>
        <w:t>evidence</w:t>
      </w:r>
      <w:r w:rsidR="003A176C">
        <w:rPr>
          <w:rFonts w:ascii="Times New Roman" w:hAnsi="Times New Roman" w:cs="Times New Roman"/>
        </w:rPr>
        <w:t xml:space="preserve"> can provide better </w:t>
      </w:r>
      <w:r>
        <w:rPr>
          <w:rFonts w:ascii="Times New Roman" w:hAnsi="Times New Roman" w:cs="Times New Roman"/>
        </w:rPr>
        <w:t xml:space="preserve">support </w:t>
      </w:r>
      <w:r w:rsidR="003A176C">
        <w:rPr>
          <w:rFonts w:ascii="Times New Roman" w:hAnsi="Times New Roman" w:cs="Times New Roman"/>
        </w:rPr>
        <w:t xml:space="preserve">for </w:t>
      </w:r>
      <w:r>
        <w:rPr>
          <w:rFonts w:ascii="Times New Roman" w:hAnsi="Times New Roman" w:cs="Times New Roman"/>
        </w:rPr>
        <w:t xml:space="preserve">the </w:t>
      </w:r>
      <w:r w:rsidR="003A176C">
        <w:rPr>
          <w:rFonts w:ascii="Times New Roman" w:hAnsi="Times New Roman" w:cs="Times New Roman"/>
        </w:rPr>
        <w:t xml:space="preserve">widespread </w:t>
      </w:r>
      <w:r>
        <w:rPr>
          <w:rFonts w:ascii="Times New Roman" w:hAnsi="Times New Roman" w:cs="Times New Roman"/>
        </w:rPr>
        <w:t xml:space="preserve">claim that </w:t>
      </w:r>
      <w:r w:rsidR="004111D8">
        <w:rPr>
          <w:rFonts w:ascii="Times New Roman" w:hAnsi="Times New Roman" w:cs="Times New Roman"/>
        </w:rPr>
        <w:t>mental practice</w:t>
      </w:r>
      <w:r>
        <w:rPr>
          <w:rFonts w:ascii="Times New Roman" w:hAnsi="Times New Roman" w:cs="Times New Roman"/>
        </w:rPr>
        <w:t xml:space="preserve"> and imagery do indeed enhance performance quality. Research investigating this has been mixed (Clark et al., 2012), possibly due to the </w:t>
      </w:r>
      <w:r w:rsidR="00A10096">
        <w:rPr>
          <w:rFonts w:ascii="Times New Roman" w:hAnsi="Times New Roman" w:cs="Times New Roman"/>
        </w:rPr>
        <w:t xml:space="preserve">wide </w:t>
      </w:r>
      <w:r>
        <w:rPr>
          <w:rFonts w:ascii="Times New Roman" w:hAnsi="Times New Roman" w:cs="Times New Roman"/>
        </w:rPr>
        <w:t xml:space="preserve">variety of tasks and measurements of imagery and </w:t>
      </w:r>
      <w:r w:rsidR="004111D8">
        <w:rPr>
          <w:rFonts w:ascii="Times New Roman" w:hAnsi="Times New Roman" w:cs="Times New Roman"/>
        </w:rPr>
        <w:t>mental practice</w:t>
      </w:r>
      <w:r>
        <w:rPr>
          <w:rFonts w:ascii="Times New Roman" w:hAnsi="Times New Roman" w:cs="Times New Roman"/>
        </w:rPr>
        <w:t xml:space="preserve"> used, but it is generally agreed that </w:t>
      </w:r>
      <w:r w:rsidR="004111D8">
        <w:rPr>
          <w:rFonts w:ascii="Times New Roman" w:hAnsi="Times New Roman" w:cs="Times New Roman"/>
        </w:rPr>
        <w:t>mental practice</w:t>
      </w:r>
      <w:r>
        <w:rPr>
          <w:rFonts w:ascii="Times New Roman" w:hAnsi="Times New Roman" w:cs="Times New Roman"/>
        </w:rPr>
        <w:t xml:space="preserve"> is effective at enhancing performance, </w:t>
      </w:r>
      <w:r w:rsidR="00FC7F43">
        <w:rPr>
          <w:rFonts w:ascii="Times New Roman" w:hAnsi="Times New Roman" w:cs="Times New Roman"/>
        </w:rPr>
        <w:t xml:space="preserve">although </w:t>
      </w:r>
      <w:r>
        <w:rPr>
          <w:rFonts w:ascii="Times New Roman" w:hAnsi="Times New Roman" w:cs="Times New Roman"/>
        </w:rPr>
        <w:t>not as much as ph</w:t>
      </w:r>
      <w:r w:rsidR="00AB3FFC">
        <w:rPr>
          <w:rFonts w:ascii="Times New Roman" w:hAnsi="Times New Roman" w:cs="Times New Roman"/>
        </w:rPr>
        <w:t>ysical practice (</w:t>
      </w:r>
      <w:r w:rsidR="00720D19">
        <w:rPr>
          <w:rFonts w:ascii="Times New Roman" w:hAnsi="Times New Roman" w:cs="Times New Roman"/>
        </w:rPr>
        <w:t>Berna</w:t>
      </w:r>
      <w:r w:rsidR="005A05EB">
        <w:rPr>
          <w:rFonts w:ascii="Times New Roman" w:hAnsi="Times New Roman" w:cs="Times New Roman"/>
        </w:rPr>
        <w:t>r</w:t>
      </w:r>
      <w:r w:rsidR="00720D19">
        <w:rPr>
          <w:rFonts w:ascii="Times New Roman" w:hAnsi="Times New Roman" w:cs="Times New Roman"/>
        </w:rPr>
        <w:t xml:space="preserve">di, De Buglio, Trimarchi, Chielli, &amp; Bricolo, 2013; </w:t>
      </w:r>
      <w:r w:rsidR="00AB3FFC">
        <w:rPr>
          <w:rFonts w:ascii="Times New Roman" w:hAnsi="Times New Roman" w:cs="Times New Roman"/>
        </w:rPr>
        <w:t>Clark et al., 2012; Driskell</w:t>
      </w:r>
      <w:r>
        <w:rPr>
          <w:rFonts w:ascii="Times New Roman" w:hAnsi="Times New Roman" w:cs="Times New Roman"/>
        </w:rPr>
        <w:t>,</w:t>
      </w:r>
      <w:r w:rsidR="00AB3FFC">
        <w:rPr>
          <w:rFonts w:ascii="Times New Roman" w:hAnsi="Times New Roman" w:cs="Times New Roman"/>
        </w:rPr>
        <w:t xml:space="preserve"> Copper, &amp; Moran,</w:t>
      </w:r>
      <w:r>
        <w:rPr>
          <w:rFonts w:ascii="Times New Roman" w:hAnsi="Times New Roman" w:cs="Times New Roman"/>
        </w:rPr>
        <w:t xml:space="preserve"> 1994</w:t>
      </w:r>
      <w:r w:rsidR="004E31F0">
        <w:rPr>
          <w:rFonts w:ascii="Times New Roman" w:hAnsi="Times New Roman" w:cs="Times New Roman"/>
        </w:rPr>
        <w:t xml:space="preserve">; </w:t>
      </w:r>
      <w:r w:rsidR="004E31F0">
        <w:rPr>
          <w:rFonts w:ascii="Times New Roman" w:hAnsi="Times New Roman" w:cs="Times New Roman"/>
          <w:lang w:val="en-US"/>
        </w:rPr>
        <w:t>Pascual-Leone et al., 1995</w:t>
      </w:r>
      <w:r>
        <w:rPr>
          <w:rFonts w:ascii="Times New Roman" w:hAnsi="Times New Roman" w:cs="Times New Roman"/>
        </w:rPr>
        <w:t xml:space="preserve">). </w:t>
      </w:r>
      <w:r w:rsidR="000E3660">
        <w:rPr>
          <w:rFonts w:ascii="Times New Roman" w:hAnsi="Times New Roman" w:cs="Times New Roman"/>
        </w:rPr>
        <w:t xml:space="preserve">Indeed, combining </w:t>
      </w:r>
      <w:r w:rsidR="004111D8">
        <w:rPr>
          <w:rFonts w:ascii="Times New Roman" w:hAnsi="Times New Roman" w:cs="Times New Roman"/>
        </w:rPr>
        <w:t>mental practice</w:t>
      </w:r>
      <w:r w:rsidR="000E3660">
        <w:rPr>
          <w:rFonts w:ascii="Times New Roman" w:hAnsi="Times New Roman" w:cs="Times New Roman"/>
        </w:rPr>
        <w:t xml:space="preserve"> with physical practice is likely to be the most effective </w:t>
      </w:r>
      <w:r w:rsidR="00423F24">
        <w:rPr>
          <w:rFonts w:ascii="Times New Roman" w:hAnsi="Times New Roman" w:cs="Times New Roman"/>
        </w:rPr>
        <w:t xml:space="preserve">approach </w:t>
      </w:r>
      <w:r w:rsidR="000E3660">
        <w:rPr>
          <w:rFonts w:ascii="Times New Roman" w:hAnsi="Times New Roman" w:cs="Times New Roman"/>
        </w:rPr>
        <w:t>(</w:t>
      </w:r>
      <w:r w:rsidR="00AB3FFC">
        <w:rPr>
          <w:rFonts w:ascii="Times New Roman" w:hAnsi="Times New Roman" w:cs="Times New Roman"/>
        </w:rPr>
        <w:t>Clark et al., 2012; Ross, 1985; Rubin-Rabson, 1941</w:t>
      </w:r>
      <w:r w:rsidR="000E3660">
        <w:rPr>
          <w:rFonts w:ascii="Times New Roman" w:hAnsi="Times New Roman" w:cs="Times New Roman"/>
        </w:rPr>
        <w:t>)</w:t>
      </w:r>
      <w:r w:rsidR="00E868AF">
        <w:rPr>
          <w:rFonts w:ascii="Times New Roman" w:hAnsi="Times New Roman" w:cs="Times New Roman"/>
        </w:rPr>
        <w:t>, and this has been demonstrated in</w:t>
      </w:r>
      <w:r w:rsidR="00AB3FFC">
        <w:rPr>
          <w:rFonts w:ascii="Times New Roman" w:hAnsi="Times New Roman" w:cs="Times New Roman"/>
        </w:rPr>
        <w:t xml:space="preserve"> athletes also (Azimkhani</w:t>
      </w:r>
      <w:r w:rsidR="00E868AF">
        <w:rPr>
          <w:rFonts w:ascii="Times New Roman" w:hAnsi="Times New Roman" w:cs="Times New Roman"/>
        </w:rPr>
        <w:t>,</w:t>
      </w:r>
      <w:r w:rsidR="00AB3FFC">
        <w:rPr>
          <w:rFonts w:ascii="Times New Roman" w:hAnsi="Times New Roman" w:cs="Times New Roman"/>
        </w:rPr>
        <w:t xml:space="preserve"> </w:t>
      </w:r>
      <w:r w:rsidR="00AB3FFC">
        <w:rPr>
          <w:rFonts w:ascii="Times New Roman" w:hAnsi="Times New Roman" w:cs="Times New Roman"/>
          <w:lang w:val="en-US"/>
        </w:rPr>
        <w:t>Abbasian, Ashkani</w:t>
      </w:r>
      <w:r w:rsidR="00AB3FFC" w:rsidRPr="00E868AF">
        <w:rPr>
          <w:rFonts w:ascii="Times New Roman" w:hAnsi="Times New Roman" w:cs="Times New Roman"/>
          <w:lang w:val="en-US"/>
        </w:rPr>
        <w:t xml:space="preserve">, &amp; Gürsoy, </w:t>
      </w:r>
      <w:r w:rsidR="00E868AF">
        <w:rPr>
          <w:rFonts w:ascii="Times New Roman" w:hAnsi="Times New Roman" w:cs="Times New Roman"/>
        </w:rPr>
        <w:t>2013)</w:t>
      </w:r>
      <w:r w:rsidR="00E8528B">
        <w:rPr>
          <w:rFonts w:ascii="Times New Roman" w:hAnsi="Times New Roman" w:cs="Times New Roman"/>
        </w:rPr>
        <w:t>.</w:t>
      </w:r>
    </w:p>
    <w:p w14:paraId="3A2B044C" w14:textId="77777777" w:rsidR="00245FB9" w:rsidRDefault="00245FB9" w:rsidP="00586155">
      <w:pPr>
        <w:spacing w:line="480" w:lineRule="auto"/>
        <w:rPr>
          <w:rFonts w:ascii="Times New Roman" w:hAnsi="Times New Roman" w:cs="Times New Roman"/>
        </w:rPr>
      </w:pPr>
    </w:p>
    <w:p w14:paraId="1F50B01A" w14:textId="77777777" w:rsidR="00DC557A" w:rsidRPr="00E567C4" w:rsidRDefault="00B759A2" w:rsidP="00586155">
      <w:pPr>
        <w:spacing w:line="480" w:lineRule="auto"/>
        <w:rPr>
          <w:rFonts w:ascii="Times New Roman" w:hAnsi="Times New Roman" w:cs="Times New Roman"/>
        </w:rPr>
      </w:pPr>
      <w:r>
        <w:rPr>
          <w:rFonts w:ascii="Times New Roman" w:hAnsi="Times New Roman" w:cs="Times New Roman"/>
        </w:rPr>
        <w:t>Historically</w:t>
      </w:r>
      <w:r w:rsidR="00641D76">
        <w:rPr>
          <w:rFonts w:ascii="Times New Roman" w:hAnsi="Times New Roman" w:cs="Times New Roman"/>
        </w:rPr>
        <w:t xml:space="preserve">, </w:t>
      </w:r>
      <w:r w:rsidR="004111D8">
        <w:rPr>
          <w:rFonts w:ascii="Times New Roman" w:hAnsi="Times New Roman" w:cs="Times New Roman"/>
        </w:rPr>
        <w:t>mental practice</w:t>
      </w:r>
      <w:r w:rsidR="009403E3">
        <w:rPr>
          <w:rFonts w:ascii="Times New Roman" w:hAnsi="Times New Roman" w:cs="Times New Roman"/>
        </w:rPr>
        <w:t xml:space="preserve"> </w:t>
      </w:r>
      <w:r w:rsidR="00731522">
        <w:rPr>
          <w:rFonts w:ascii="Times New Roman" w:hAnsi="Times New Roman" w:cs="Times New Roman"/>
        </w:rPr>
        <w:t>has</w:t>
      </w:r>
      <w:r w:rsidR="009403E3">
        <w:rPr>
          <w:rFonts w:ascii="Times New Roman" w:hAnsi="Times New Roman" w:cs="Times New Roman"/>
        </w:rPr>
        <w:t xml:space="preserve"> not</w:t>
      </w:r>
      <w:r w:rsidR="00731522">
        <w:rPr>
          <w:rFonts w:ascii="Times New Roman" w:hAnsi="Times New Roman" w:cs="Times New Roman"/>
        </w:rPr>
        <w:t xml:space="preserve"> </w:t>
      </w:r>
      <w:r>
        <w:rPr>
          <w:rFonts w:ascii="Times New Roman" w:hAnsi="Times New Roman" w:cs="Times New Roman"/>
        </w:rPr>
        <w:t xml:space="preserve">generally </w:t>
      </w:r>
      <w:r w:rsidR="00731522">
        <w:rPr>
          <w:rFonts w:ascii="Times New Roman" w:hAnsi="Times New Roman" w:cs="Times New Roman"/>
        </w:rPr>
        <w:t>been</w:t>
      </w:r>
      <w:r w:rsidR="009403E3">
        <w:rPr>
          <w:rFonts w:ascii="Times New Roman" w:hAnsi="Times New Roman" w:cs="Times New Roman"/>
        </w:rPr>
        <w:t xml:space="preserve"> taught, but is something that is expected to develop with experience</w:t>
      </w:r>
      <w:r w:rsidR="00641D76">
        <w:rPr>
          <w:rFonts w:ascii="Times New Roman" w:hAnsi="Times New Roman" w:cs="Times New Roman"/>
        </w:rPr>
        <w:t xml:space="preserve">, although at elite levels it may be made more </w:t>
      </w:r>
      <w:r w:rsidR="00641D76">
        <w:rPr>
          <w:rFonts w:ascii="Times New Roman" w:hAnsi="Times New Roman" w:cs="Times New Roman"/>
        </w:rPr>
        <w:lastRenderedPageBreak/>
        <w:t>explicit</w:t>
      </w:r>
      <w:r w:rsidR="009403E3">
        <w:rPr>
          <w:rFonts w:ascii="Times New Roman" w:hAnsi="Times New Roman" w:cs="Times New Roman"/>
        </w:rPr>
        <w:t xml:space="preserve">. </w:t>
      </w:r>
      <w:r w:rsidR="00E26CF8">
        <w:rPr>
          <w:rFonts w:ascii="Times New Roman" w:hAnsi="Times New Roman" w:cs="Times New Roman"/>
        </w:rPr>
        <w:t xml:space="preserve">However, there is a </w:t>
      </w:r>
      <w:r w:rsidR="00E26CF8" w:rsidRPr="00E26CF8">
        <w:rPr>
          <w:rFonts w:ascii="Times New Roman" w:hAnsi="Times New Roman" w:cs="Times New Roman"/>
        </w:rPr>
        <w:t xml:space="preserve">view that mental practice should be taught to </w:t>
      </w:r>
      <w:r>
        <w:rPr>
          <w:rFonts w:ascii="Times New Roman" w:hAnsi="Times New Roman" w:cs="Times New Roman"/>
        </w:rPr>
        <w:t xml:space="preserve">music </w:t>
      </w:r>
      <w:r w:rsidR="00E26CF8" w:rsidRPr="00E26CF8">
        <w:rPr>
          <w:rFonts w:ascii="Times New Roman" w:hAnsi="Times New Roman" w:cs="Times New Roman"/>
        </w:rPr>
        <w:t>students as a technique to complement physical practice.</w:t>
      </w:r>
      <w:r w:rsidR="00E26CF8">
        <w:rPr>
          <w:rFonts w:ascii="Times New Roman" w:hAnsi="Times New Roman" w:cs="Times New Roman"/>
        </w:rPr>
        <w:t xml:space="preserve"> </w:t>
      </w:r>
      <w:r w:rsidR="00731522">
        <w:rPr>
          <w:rFonts w:ascii="Times New Roman" w:hAnsi="Times New Roman" w:cs="Times New Roman"/>
        </w:rPr>
        <w:t xml:space="preserve">More recently, mental skills training has been incorporated into some music conservatoire teaching, using ideas gleaned from training elite sportsmen and women (e.g. </w:t>
      </w:r>
      <w:r w:rsidR="006978F9">
        <w:rPr>
          <w:rFonts w:ascii="Times New Roman" w:hAnsi="Times New Roman" w:cs="Times New Roman"/>
        </w:rPr>
        <w:t>Clark &amp; Williamon, 2011; Williamon, 2004</w:t>
      </w:r>
      <w:r w:rsidR="00731522">
        <w:rPr>
          <w:rFonts w:ascii="Times New Roman" w:hAnsi="Times New Roman" w:cs="Times New Roman"/>
        </w:rPr>
        <w:t xml:space="preserve">). </w:t>
      </w:r>
      <w:r w:rsidR="00877C12">
        <w:rPr>
          <w:rFonts w:ascii="Times New Roman" w:hAnsi="Times New Roman" w:cs="Times New Roman"/>
        </w:rPr>
        <w:t>Connolly</w:t>
      </w:r>
      <w:r>
        <w:rPr>
          <w:rFonts w:ascii="Times New Roman" w:hAnsi="Times New Roman" w:cs="Times New Roman"/>
        </w:rPr>
        <w:t xml:space="preserve"> and Williamon (2004) suggest that, to be effective, </w:t>
      </w:r>
      <w:r w:rsidR="004111D8">
        <w:rPr>
          <w:rFonts w:ascii="Times New Roman" w:hAnsi="Times New Roman" w:cs="Times New Roman"/>
        </w:rPr>
        <w:t>mental practice</w:t>
      </w:r>
      <w:r w:rsidR="00DC557A" w:rsidRPr="00E567C4">
        <w:rPr>
          <w:rFonts w:ascii="Times New Roman" w:hAnsi="Times New Roman" w:cs="Times New Roman"/>
        </w:rPr>
        <w:t xml:space="preserve"> should be viewed as a long-term commitment</w:t>
      </w:r>
      <w:r w:rsidR="008D09ED">
        <w:rPr>
          <w:rFonts w:ascii="Times New Roman" w:hAnsi="Times New Roman" w:cs="Times New Roman"/>
        </w:rPr>
        <w:t xml:space="preserve">, and Provost (1992) recommends </w:t>
      </w:r>
      <w:r w:rsidR="00711F0B">
        <w:rPr>
          <w:rFonts w:ascii="Times New Roman" w:hAnsi="Times New Roman" w:cs="Times New Roman"/>
        </w:rPr>
        <w:t xml:space="preserve">the </w:t>
      </w:r>
      <w:r w:rsidR="008D09ED">
        <w:rPr>
          <w:rFonts w:ascii="Times New Roman" w:hAnsi="Times New Roman" w:cs="Times New Roman"/>
        </w:rPr>
        <w:t xml:space="preserve">regular use of </w:t>
      </w:r>
      <w:r w:rsidR="004111D8">
        <w:rPr>
          <w:rFonts w:ascii="Times New Roman" w:hAnsi="Times New Roman" w:cs="Times New Roman"/>
        </w:rPr>
        <w:t>mental practice</w:t>
      </w:r>
      <w:r w:rsidR="008D09ED">
        <w:rPr>
          <w:rFonts w:ascii="Times New Roman" w:hAnsi="Times New Roman" w:cs="Times New Roman"/>
        </w:rPr>
        <w:t xml:space="preserve"> for repertoire maintenance</w:t>
      </w:r>
      <w:r w:rsidR="00DC557A" w:rsidRPr="00E567C4">
        <w:rPr>
          <w:rFonts w:ascii="Times New Roman" w:hAnsi="Times New Roman" w:cs="Times New Roman"/>
        </w:rPr>
        <w:t>.</w:t>
      </w:r>
      <w:r w:rsidR="009426F8">
        <w:rPr>
          <w:rFonts w:ascii="Times New Roman" w:hAnsi="Times New Roman" w:cs="Times New Roman"/>
        </w:rPr>
        <w:t xml:space="preserve"> </w:t>
      </w:r>
    </w:p>
    <w:p w14:paraId="75809CC6" w14:textId="77777777" w:rsidR="00034B55" w:rsidRDefault="00034B55" w:rsidP="00586155">
      <w:pPr>
        <w:spacing w:line="480" w:lineRule="auto"/>
        <w:rPr>
          <w:rFonts w:ascii="Times New Roman" w:hAnsi="Times New Roman" w:cs="Times New Roman"/>
        </w:rPr>
      </w:pPr>
    </w:p>
    <w:p w14:paraId="620B5522" w14:textId="77777777" w:rsidR="00034B55" w:rsidRPr="00A77767" w:rsidRDefault="00034B55" w:rsidP="00586155">
      <w:pPr>
        <w:spacing w:line="480" w:lineRule="auto"/>
        <w:rPr>
          <w:rFonts w:ascii="Times New Roman" w:hAnsi="Times New Roman" w:cs="Times New Roman"/>
          <w:b/>
        </w:rPr>
      </w:pPr>
      <w:r w:rsidRPr="00A77767">
        <w:rPr>
          <w:rFonts w:ascii="Times New Roman" w:hAnsi="Times New Roman" w:cs="Times New Roman"/>
          <w:b/>
        </w:rPr>
        <w:t>Score analysis</w:t>
      </w:r>
    </w:p>
    <w:p w14:paraId="67CDE745" w14:textId="2640BF9A" w:rsidR="00BE5F74" w:rsidRPr="002F14F9" w:rsidRDefault="006428C2" w:rsidP="00586155">
      <w:pPr>
        <w:spacing w:line="480" w:lineRule="auto"/>
        <w:rPr>
          <w:rFonts w:ascii="Times New Roman" w:hAnsi="Times New Roman" w:cs="Times New Roman"/>
        </w:rPr>
      </w:pPr>
      <w:r w:rsidRPr="006428C2">
        <w:rPr>
          <w:rFonts w:ascii="Times New Roman" w:hAnsi="Times New Roman" w:cs="Times New Roman"/>
          <w:bCs/>
        </w:rPr>
        <w:t>A</w:t>
      </w:r>
      <w:r w:rsidR="00BE5F74" w:rsidRPr="006428C2">
        <w:rPr>
          <w:rFonts w:ascii="Times New Roman" w:hAnsi="Times New Roman" w:cs="Times New Roman"/>
          <w:bCs/>
        </w:rPr>
        <w:t xml:space="preserve">nalytical </w:t>
      </w:r>
      <w:r w:rsidR="00F16FE0">
        <w:rPr>
          <w:rFonts w:ascii="Times New Roman" w:hAnsi="Times New Roman" w:cs="Times New Roman"/>
          <w:bCs/>
        </w:rPr>
        <w:t>approaches</w:t>
      </w:r>
      <w:r w:rsidR="0072742F">
        <w:rPr>
          <w:rFonts w:ascii="Times New Roman" w:hAnsi="Times New Roman" w:cs="Times New Roman"/>
          <w:bCs/>
        </w:rPr>
        <w:t xml:space="preserve"> towards the score</w:t>
      </w:r>
      <w:r w:rsidR="00BE5F74" w:rsidRPr="006428C2">
        <w:rPr>
          <w:rFonts w:ascii="Times New Roman" w:hAnsi="Times New Roman" w:cs="Times New Roman"/>
          <w:bCs/>
        </w:rPr>
        <w:t xml:space="preserve"> aim to discover what is or is not structural within the musical discourse</w:t>
      </w:r>
      <w:r w:rsidR="00CD1B7E">
        <w:rPr>
          <w:rFonts w:ascii="Times New Roman" w:hAnsi="Times New Roman" w:cs="Times New Roman"/>
          <w:bCs/>
        </w:rPr>
        <w:t xml:space="preserve"> (White, 1994)</w:t>
      </w:r>
      <w:r w:rsidR="00BE5F74" w:rsidRPr="006428C2">
        <w:rPr>
          <w:rFonts w:ascii="Times New Roman" w:hAnsi="Times New Roman" w:cs="Times New Roman"/>
          <w:bCs/>
        </w:rPr>
        <w:t xml:space="preserve">. </w:t>
      </w:r>
      <w:r w:rsidR="00F16FE0">
        <w:rPr>
          <w:rFonts w:ascii="Times New Roman" w:hAnsi="Times New Roman" w:cs="Times New Roman"/>
          <w:bCs/>
        </w:rPr>
        <w:t>S</w:t>
      </w:r>
      <w:r w:rsidR="00F16FE0" w:rsidRPr="006428C2">
        <w:rPr>
          <w:rFonts w:ascii="Times New Roman" w:hAnsi="Times New Roman" w:cs="Times New Roman"/>
          <w:bCs/>
        </w:rPr>
        <w:t xml:space="preserve">everal performance implications arise from </w:t>
      </w:r>
      <w:r w:rsidR="00F16FE0">
        <w:rPr>
          <w:rFonts w:ascii="Times New Roman" w:hAnsi="Times New Roman" w:cs="Times New Roman"/>
          <w:bCs/>
        </w:rPr>
        <w:t>this structural</w:t>
      </w:r>
      <w:r w:rsidR="00F16FE0" w:rsidRPr="006428C2">
        <w:rPr>
          <w:rFonts w:ascii="Times New Roman" w:hAnsi="Times New Roman" w:cs="Times New Roman"/>
          <w:bCs/>
        </w:rPr>
        <w:t xml:space="preserve"> knowledge</w:t>
      </w:r>
      <w:r w:rsidR="00F16FE0">
        <w:rPr>
          <w:rFonts w:ascii="Times New Roman" w:hAnsi="Times New Roman" w:cs="Times New Roman"/>
          <w:bCs/>
        </w:rPr>
        <w:t>, such as enabling</w:t>
      </w:r>
      <w:r w:rsidR="00BE5F74" w:rsidRPr="006428C2">
        <w:rPr>
          <w:rFonts w:ascii="Times New Roman" w:hAnsi="Times New Roman" w:cs="Times New Roman"/>
          <w:bCs/>
        </w:rPr>
        <w:t xml:space="preserve"> the performer to </w:t>
      </w:r>
      <w:r w:rsidR="00F16FE0">
        <w:rPr>
          <w:rFonts w:ascii="Times New Roman" w:hAnsi="Times New Roman" w:cs="Times New Roman"/>
          <w:bCs/>
        </w:rPr>
        <w:t>enhance interesting details</w:t>
      </w:r>
      <w:r w:rsidR="00BE5F74" w:rsidRPr="006428C2">
        <w:rPr>
          <w:rFonts w:ascii="Times New Roman" w:hAnsi="Times New Roman" w:cs="Times New Roman"/>
          <w:bCs/>
        </w:rPr>
        <w:t>.</w:t>
      </w:r>
      <w:r w:rsidR="000F4808">
        <w:rPr>
          <w:rFonts w:ascii="Times New Roman" w:hAnsi="Times New Roman" w:cs="Times New Roman"/>
          <w:bCs/>
        </w:rPr>
        <w:t xml:space="preserve"> </w:t>
      </w:r>
      <w:r w:rsidR="000F4808" w:rsidRPr="006428C2">
        <w:rPr>
          <w:rFonts w:ascii="Times New Roman" w:hAnsi="Times New Roman" w:cs="Times New Roman"/>
          <w:bCs/>
        </w:rPr>
        <w:t>For instance, Folio (1991) sh</w:t>
      </w:r>
      <w:r w:rsidR="000F4808">
        <w:rPr>
          <w:rFonts w:ascii="Times New Roman" w:hAnsi="Times New Roman" w:cs="Times New Roman"/>
          <w:bCs/>
        </w:rPr>
        <w:t>ows how a grace note in a Bach</w:t>
      </w:r>
      <w:r w:rsidR="000F4808" w:rsidRPr="006428C2">
        <w:rPr>
          <w:rFonts w:ascii="Times New Roman" w:hAnsi="Times New Roman" w:cs="Times New Roman"/>
          <w:bCs/>
        </w:rPr>
        <w:t xml:space="preserve"> flute sonata can be </w:t>
      </w:r>
      <w:r w:rsidR="000F4808">
        <w:rPr>
          <w:rFonts w:ascii="Times New Roman" w:hAnsi="Times New Roman" w:cs="Times New Roman"/>
          <w:bCs/>
        </w:rPr>
        <w:t xml:space="preserve">considered </w:t>
      </w:r>
      <w:r w:rsidR="000F4808" w:rsidRPr="006428C2">
        <w:rPr>
          <w:rFonts w:ascii="Times New Roman" w:hAnsi="Times New Roman" w:cs="Times New Roman"/>
          <w:bCs/>
        </w:rPr>
        <w:t xml:space="preserve">part of the melodic structure, and therefore needs to be highlighted </w:t>
      </w:r>
      <w:r w:rsidR="000F4808">
        <w:rPr>
          <w:rFonts w:ascii="Times New Roman" w:hAnsi="Times New Roman" w:cs="Times New Roman"/>
          <w:bCs/>
        </w:rPr>
        <w:t>in performance.</w:t>
      </w:r>
      <w:r w:rsidR="00BE5F74" w:rsidRPr="006428C2">
        <w:rPr>
          <w:rFonts w:ascii="Times New Roman" w:hAnsi="Times New Roman" w:cs="Times New Roman"/>
          <w:bCs/>
        </w:rPr>
        <w:t xml:space="preserve"> </w:t>
      </w:r>
      <w:r w:rsidR="002F14F9" w:rsidRPr="002F14F9">
        <w:rPr>
          <w:rFonts w:ascii="Times New Roman" w:hAnsi="Times New Roman" w:cs="Times New Roman"/>
        </w:rPr>
        <w:t>Acc</w:t>
      </w:r>
      <w:r w:rsidR="005762B2">
        <w:rPr>
          <w:rFonts w:ascii="Times New Roman" w:hAnsi="Times New Roman" w:cs="Times New Roman"/>
        </w:rPr>
        <w:t>ording to Narmour (1988), music</w:t>
      </w:r>
      <w:r w:rsidR="002F14F9" w:rsidRPr="002F14F9">
        <w:rPr>
          <w:rFonts w:ascii="Times New Roman" w:hAnsi="Times New Roman" w:cs="Times New Roman"/>
        </w:rPr>
        <w:t xml:space="preserve"> analysis is indispensable to performers as it helps them to plan, execute</w:t>
      </w:r>
      <w:r w:rsidR="000F4808">
        <w:rPr>
          <w:rFonts w:ascii="Times New Roman" w:hAnsi="Times New Roman" w:cs="Times New Roman"/>
        </w:rPr>
        <w:t>,</w:t>
      </w:r>
      <w:r w:rsidR="002F14F9" w:rsidRPr="002F14F9">
        <w:rPr>
          <w:rFonts w:ascii="Times New Roman" w:hAnsi="Times New Roman" w:cs="Times New Roman"/>
        </w:rPr>
        <w:t xml:space="preserve"> and evaluate </w:t>
      </w:r>
      <w:r w:rsidR="000F4808">
        <w:rPr>
          <w:rFonts w:ascii="Times New Roman" w:hAnsi="Times New Roman" w:cs="Times New Roman"/>
        </w:rPr>
        <w:t>their</w:t>
      </w:r>
      <w:r w:rsidR="002F14F9" w:rsidRPr="002F14F9">
        <w:rPr>
          <w:rFonts w:ascii="Times New Roman" w:hAnsi="Times New Roman" w:cs="Times New Roman"/>
        </w:rPr>
        <w:t xml:space="preserve"> performances. So from an analytical point of view, a particular performance can be appreciated as being either good or bad, i.e. “awareness in performance should increase discernment in selecting </w:t>
      </w:r>
      <w:r w:rsidR="00FF3EDF">
        <w:rPr>
          <w:rFonts w:ascii="Times New Roman" w:hAnsi="Times New Roman" w:cs="Times New Roman"/>
        </w:rPr>
        <w:t>between interpretations” (Mawer,</w:t>
      </w:r>
      <w:r w:rsidR="002F14F9" w:rsidRPr="002F14F9">
        <w:rPr>
          <w:rFonts w:ascii="Times New Roman" w:hAnsi="Times New Roman" w:cs="Times New Roman"/>
        </w:rPr>
        <w:t xml:space="preserve"> 1999, </w:t>
      </w:r>
      <w:r w:rsidR="00FF3EDF">
        <w:rPr>
          <w:rFonts w:ascii="Times New Roman" w:hAnsi="Times New Roman" w:cs="Times New Roman"/>
        </w:rPr>
        <w:t xml:space="preserve">p. </w:t>
      </w:r>
      <w:r w:rsidR="002F14F9" w:rsidRPr="002F14F9">
        <w:rPr>
          <w:rFonts w:ascii="Times New Roman" w:hAnsi="Times New Roman" w:cs="Times New Roman"/>
        </w:rPr>
        <w:t>181).</w:t>
      </w:r>
    </w:p>
    <w:p w14:paraId="612E2DD0" w14:textId="77777777" w:rsidR="009844C3" w:rsidRDefault="009844C3" w:rsidP="00586155">
      <w:pPr>
        <w:spacing w:line="480" w:lineRule="auto"/>
        <w:rPr>
          <w:rFonts w:ascii="Times New Roman" w:hAnsi="Times New Roman" w:cs="Times New Roman"/>
          <w:u w:val="single"/>
        </w:rPr>
      </w:pPr>
    </w:p>
    <w:p w14:paraId="43A0660B" w14:textId="77777777" w:rsidR="00CF36F1" w:rsidRPr="00AF7949" w:rsidRDefault="001C120F" w:rsidP="00586155">
      <w:pPr>
        <w:spacing w:line="480" w:lineRule="auto"/>
        <w:rPr>
          <w:rFonts w:ascii="Times New Roman" w:hAnsi="Times New Roman" w:cs="Times New Roman"/>
        </w:rPr>
      </w:pPr>
      <w:r w:rsidRPr="00C66DDC">
        <w:rPr>
          <w:rFonts w:ascii="Times New Roman" w:hAnsi="Times New Roman" w:cs="Times New Roman"/>
        </w:rPr>
        <w:t xml:space="preserve">According to Howell (1996), analysis enables us to go behind the surface detail and </w:t>
      </w:r>
      <w:r w:rsidR="00C433A1" w:rsidRPr="00C66DDC">
        <w:rPr>
          <w:rFonts w:ascii="Times New Roman" w:hAnsi="Times New Roman" w:cs="Times New Roman"/>
        </w:rPr>
        <w:t>acquire</w:t>
      </w:r>
      <w:r w:rsidRPr="00C66DDC">
        <w:rPr>
          <w:rFonts w:ascii="Times New Roman" w:hAnsi="Times New Roman" w:cs="Times New Roman"/>
        </w:rPr>
        <w:t xml:space="preserve"> an overview of the </w:t>
      </w:r>
      <w:r w:rsidR="00C433A1">
        <w:rPr>
          <w:rFonts w:ascii="Times New Roman" w:hAnsi="Times New Roman" w:cs="Times New Roman"/>
        </w:rPr>
        <w:t>score, and relate th</w:t>
      </w:r>
      <w:r w:rsidRPr="00C66DDC">
        <w:rPr>
          <w:rFonts w:ascii="Times New Roman" w:hAnsi="Times New Roman" w:cs="Times New Roman"/>
        </w:rPr>
        <w:t xml:space="preserve">e details to the </w:t>
      </w:r>
      <w:r w:rsidR="00C433A1">
        <w:rPr>
          <w:rFonts w:ascii="Times New Roman" w:hAnsi="Times New Roman" w:cs="Times New Roman"/>
        </w:rPr>
        <w:t xml:space="preserve">overall </w:t>
      </w:r>
      <w:r w:rsidRPr="00C66DDC">
        <w:rPr>
          <w:rFonts w:ascii="Times New Roman" w:hAnsi="Times New Roman" w:cs="Times New Roman"/>
        </w:rPr>
        <w:t xml:space="preserve">meaning of the piece. One important issue about musical interpretation is the ability to achieve a balance between the surface detail of the musical score and its deep or background level, which is </w:t>
      </w:r>
      <w:r w:rsidR="00C433A1">
        <w:rPr>
          <w:rFonts w:ascii="Times New Roman" w:hAnsi="Times New Roman" w:cs="Times New Roman"/>
        </w:rPr>
        <w:t xml:space="preserve">broadly </w:t>
      </w:r>
      <w:r w:rsidRPr="00C66DDC">
        <w:rPr>
          <w:rFonts w:ascii="Times New Roman" w:hAnsi="Times New Roman" w:cs="Times New Roman"/>
        </w:rPr>
        <w:t>related to the piece as a whole</w:t>
      </w:r>
      <w:r w:rsidR="00C66DDC" w:rsidRPr="00C66DDC">
        <w:rPr>
          <w:rFonts w:ascii="Times New Roman" w:hAnsi="Times New Roman" w:cs="Times New Roman"/>
        </w:rPr>
        <w:t xml:space="preserve"> (e.g. Cook, 1987)</w:t>
      </w:r>
      <w:r w:rsidRPr="00C66DDC">
        <w:rPr>
          <w:rFonts w:ascii="Times New Roman" w:hAnsi="Times New Roman" w:cs="Times New Roman"/>
        </w:rPr>
        <w:t xml:space="preserve">. </w:t>
      </w:r>
      <w:r w:rsidR="00FF3EDF">
        <w:rPr>
          <w:rFonts w:ascii="Times New Roman" w:hAnsi="Times New Roman" w:cs="Times New Roman"/>
        </w:rPr>
        <w:t xml:space="preserve">An empirical </w:t>
      </w:r>
      <w:r w:rsidR="00FF3EDF">
        <w:rPr>
          <w:rFonts w:ascii="Times New Roman" w:hAnsi="Times New Roman" w:cs="Times New Roman"/>
        </w:rPr>
        <w:lastRenderedPageBreak/>
        <w:t>study by Williamon, Valentine, and Valentine</w:t>
      </w:r>
      <w:r w:rsidRPr="00C66DDC">
        <w:rPr>
          <w:rFonts w:ascii="Times New Roman" w:hAnsi="Times New Roman" w:cs="Times New Roman"/>
        </w:rPr>
        <w:t xml:space="preserve"> (2002) </w:t>
      </w:r>
      <w:r w:rsidR="00C433A1">
        <w:rPr>
          <w:rFonts w:ascii="Times New Roman" w:hAnsi="Times New Roman" w:cs="Times New Roman"/>
        </w:rPr>
        <w:t>demonstrated</w:t>
      </w:r>
      <w:r w:rsidRPr="00C66DDC">
        <w:rPr>
          <w:rFonts w:ascii="Times New Roman" w:hAnsi="Times New Roman" w:cs="Times New Roman"/>
        </w:rPr>
        <w:t xml:space="preserve"> that musicians shift their focus of attention between local detail of the piece of music, and more global levels of understanding, within their performance practice.</w:t>
      </w:r>
      <w:r w:rsidR="009E4E2B">
        <w:rPr>
          <w:rFonts w:ascii="Times New Roman" w:hAnsi="Times New Roman" w:cs="Times New Roman"/>
        </w:rPr>
        <w:t xml:space="preserve"> This understanding at multiple levels is the goal of many analytical music theories</w:t>
      </w:r>
      <w:r w:rsidR="00BB1BA3">
        <w:rPr>
          <w:rFonts w:ascii="Times New Roman" w:hAnsi="Times New Roman" w:cs="Times New Roman"/>
        </w:rPr>
        <w:t>.</w:t>
      </w:r>
    </w:p>
    <w:p w14:paraId="7B7799E5" w14:textId="77777777" w:rsidR="009A06F1" w:rsidRDefault="009A06F1" w:rsidP="009A06F1">
      <w:pPr>
        <w:spacing w:line="480" w:lineRule="auto"/>
        <w:rPr>
          <w:rFonts w:ascii="Times New Roman" w:hAnsi="Times New Roman" w:cs="Times New Roman"/>
        </w:rPr>
      </w:pPr>
    </w:p>
    <w:p w14:paraId="3657E798" w14:textId="77777777" w:rsidR="009A06F1" w:rsidRPr="009F2DC1" w:rsidRDefault="009A06F1" w:rsidP="009A06F1">
      <w:pPr>
        <w:spacing w:line="480" w:lineRule="auto"/>
        <w:rPr>
          <w:rFonts w:ascii="Times New Roman" w:hAnsi="Times New Roman" w:cs="Times New Roman"/>
          <w:i/>
        </w:rPr>
      </w:pPr>
      <w:r>
        <w:rPr>
          <w:rFonts w:ascii="Times New Roman" w:hAnsi="Times New Roman" w:cs="Times New Roman"/>
        </w:rPr>
        <w:t xml:space="preserve">Provost (1992) suggests that certain aspects of analytical study of a score, such as </w:t>
      </w:r>
      <w:r w:rsidRPr="00D64AB7">
        <w:rPr>
          <w:rFonts w:ascii="Times New Roman" w:hAnsi="Times New Roman" w:cs="Times New Roman"/>
        </w:rPr>
        <w:t>studying sections as isolated units, analysing harmony, singing individual lines, and developing compositional and structural awareness,</w:t>
      </w:r>
      <w:r>
        <w:rPr>
          <w:rFonts w:ascii="Times New Roman" w:hAnsi="Times New Roman" w:cs="Times New Roman"/>
        </w:rPr>
        <w:t xml:space="preserve"> can assist memorization and improve learning efficiency. Indeed, research (</w:t>
      </w:r>
      <w:r w:rsidRPr="0028310A">
        <w:rPr>
          <w:rFonts w:ascii="Times New Roman" w:hAnsi="Times New Roman" w:cs="Times New Roman"/>
        </w:rPr>
        <w:t xml:space="preserve">e.g. </w:t>
      </w:r>
      <w:r>
        <w:rPr>
          <w:rFonts w:ascii="Times New Roman" w:hAnsi="Times New Roman" w:cs="Times New Roman"/>
        </w:rPr>
        <w:t xml:space="preserve">Aiello &amp; Williamon, 2002; </w:t>
      </w:r>
      <w:r w:rsidRPr="0028310A">
        <w:rPr>
          <w:rFonts w:ascii="Times New Roman" w:hAnsi="Times New Roman" w:cs="Times New Roman"/>
        </w:rPr>
        <w:t xml:space="preserve">Chaffin </w:t>
      </w:r>
      <w:r w:rsidRPr="0028310A">
        <w:rPr>
          <w:rFonts w:ascii="Times New Roman" w:hAnsi="Times New Roman" w:cs="Times New Roman"/>
          <w:iCs/>
        </w:rPr>
        <w:t>et al</w:t>
      </w:r>
      <w:r>
        <w:rPr>
          <w:rFonts w:ascii="Times New Roman" w:hAnsi="Times New Roman" w:cs="Times New Roman"/>
        </w:rPr>
        <w:t>.,</w:t>
      </w:r>
      <w:r w:rsidRPr="0028310A">
        <w:rPr>
          <w:rFonts w:ascii="Times New Roman" w:hAnsi="Times New Roman" w:cs="Times New Roman"/>
        </w:rPr>
        <w:t xml:space="preserve"> 2002</w:t>
      </w:r>
      <w:r>
        <w:rPr>
          <w:rFonts w:ascii="Times New Roman" w:hAnsi="Times New Roman" w:cs="Times New Roman"/>
        </w:rPr>
        <w:t>; Ginsborg, 2004; Williamon</w:t>
      </w:r>
      <w:r w:rsidRPr="0028310A">
        <w:rPr>
          <w:rFonts w:ascii="Times New Roman" w:hAnsi="Times New Roman" w:cs="Times New Roman"/>
        </w:rPr>
        <w:t xml:space="preserve"> </w:t>
      </w:r>
      <w:r w:rsidRPr="0028310A">
        <w:rPr>
          <w:rFonts w:ascii="Times New Roman" w:hAnsi="Times New Roman" w:cs="Times New Roman"/>
          <w:iCs/>
        </w:rPr>
        <w:t>et al</w:t>
      </w:r>
      <w:r>
        <w:rPr>
          <w:rFonts w:ascii="Times New Roman" w:hAnsi="Times New Roman" w:cs="Times New Roman"/>
        </w:rPr>
        <w:t>., 2002) has suggested that using analysis to elucidate the formal structure of a piece of music allows it to be memorized in logical sections.</w:t>
      </w:r>
      <w:r w:rsidRPr="0028310A">
        <w:rPr>
          <w:rFonts w:ascii="Times New Roman" w:hAnsi="Times New Roman" w:cs="Times New Roman"/>
        </w:rPr>
        <w:t xml:space="preserve"> In fact, “for skilled musicians, the formal structure of the music provides a hierarchical organization to serve as a retrieval structure and performance cues provide the retrieval cues to activate the upcoming passage in lon</w:t>
      </w:r>
      <w:r>
        <w:rPr>
          <w:rFonts w:ascii="Times New Roman" w:hAnsi="Times New Roman" w:cs="Times New Roman"/>
        </w:rPr>
        <w:t>g-term memory” (Ginsborg, Chaffin, &amp; Nicholson,</w:t>
      </w:r>
      <w:r w:rsidRPr="0028310A">
        <w:rPr>
          <w:rFonts w:ascii="Times New Roman" w:hAnsi="Times New Roman" w:cs="Times New Roman"/>
        </w:rPr>
        <w:t xml:space="preserve"> 2006</w:t>
      </w:r>
      <w:r>
        <w:rPr>
          <w:rFonts w:ascii="Times New Roman" w:hAnsi="Times New Roman" w:cs="Times New Roman"/>
        </w:rPr>
        <w:t>, p. 189</w:t>
      </w:r>
      <w:r w:rsidRPr="0028310A">
        <w:rPr>
          <w:rFonts w:ascii="Times New Roman" w:hAnsi="Times New Roman" w:cs="Times New Roman"/>
        </w:rPr>
        <w:t>). These retrieval structures are referred to as performance cues (</w:t>
      </w:r>
      <w:r>
        <w:rPr>
          <w:rFonts w:ascii="Times New Roman" w:hAnsi="Times New Roman" w:cs="Times New Roman"/>
        </w:rPr>
        <w:t>Chaffin et al., 2002; Ginsborg et al., 2006).</w:t>
      </w:r>
    </w:p>
    <w:p w14:paraId="655C805E" w14:textId="77777777" w:rsidR="009A06F1" w:rsidRDefault="009A06F1" w:rsidP="009A06F1">
      <w:pPr>
        <w:spacing w:line="480" w:lineRule="auto"/>
        <w:rPr>
          <w:rFonts w:ascii="Times New Roman" w:hAnsi="Times New Roman" w:cs="Times New Roman"/>
        </w:rPr>
      </w:pPr>
    </w:p>
    <w:p w14:paraId="28B5814C" w14:textId="475C5F18" w:rsidR="009A06F1" w:rsidRDefault="009A06F1" w:rsidP="009A06F1">
      <w:pPr>
        <w:spacing w:line="480" w:lineRule="auto"/>
        <w:rPr>
          <w:rFonts w:ascii="Times New Roman" w:hAnsi="Times New Roman" w:cs="Times New Roman"/>
        </w:rPr>
      </w:pPr>
      <w:r>
        <w:rPr>
          <w:rFonts w:ascii="Times New Roman" w:hAnsi="Times New Roman" w:cs="Times New Roman"/>
        </w:rPr>
        <w:t>Further</w:t>
      </w:r>
      <w:r w:rsidRPr="00F97B21">
        <w:rPr>
          <w:rFonts w:ascii="Times New Roman" w:hAnsi="Times New Roman" w:cs="Times New Roman"/>
        </w:rPr>
        <w:t xml:space="preserve"> empirical examples of the use of analysis by performers</w:t>
      </w:r>
      <w:r>
        <w:rPr>
          <w:rFonts w:ascii="Times New Roman" w:hAnsi="Times New Roman" w:cs="Times New Roman"/>
        </w:rPr>
        <w:t xml:space="preserve"> point to its value (Mawer, 1999, 2003; Vaughan, 2002)</w:t>
      </w:r>
      <w:r w:rsidRPr="00F97B21">
        <w:rPr>
          <w:rFonts w:ascii="Times New Roman" w:hAnsi="Times New Roman" w:cs="Times New Roman"/>
        </w:rPr>
        <w:t xml:space="preserve">. </w:t>
      </w:r>
      <w:r>
        <w:rPr>
          <w:rFonts w:ascii="Times New Roman" w:hAnsi="Times New Roman" w:cs="Times New Roman"/>
        </w:rPr>
        <w:t xml:space="preserve">Almost 80 years ago, </w:t>
      </w:r>
      <w:r w:rsidRPr="00F97B21">
        <w:rPr>
          <w:rFonts w:ascii="Times New Roman" w:hAnsi="Times New Roman" w:cs="Times New Roman"/>
        </w:rPr>
        <w:t xml:space="preserve">Rubin-Rabson (1937) showed that analytical study prior to performance </w:t>
      </w:r>
      <w:r>
        <w:rPr>
          <w:rFonts w:ascii="Times New Roman" w:hAnsi="Times New Roman" w:cs="Times New Roman"/>
        </w:rPr>
        <w:t xml:space="preserve">(as well as mental practice) </w:t>
      </w:r>
      <w:r w:rsidR="00F36355">
        <w:rPr>
          <w:rFonts w:ascii="Times New Roman" w:hAnsi="Times New Roman" w:cs="Times New Roman"/>
        </w:rPr>
        <w:t>was useful</w:t>
      </w:r>
      <w:r w:rsidRPr="00F97B21">
        <w:rPr>
          <w:rFonts w:ascii="Times New Roman" w:hAnsi="Times New Roman" w:cs="Times New Roman"/>
        </w:rPr>
        <w:t>. Vaughan (2002) examined the impact of an</w:t>
      </w:r>
      <w:r>
        <w:rPr>
          <w:rFonts w:ascii="Times New Roman" w:hAnsi="Times New Roman" w:cs="Times New Roman"/>
        </w:rPr>
        <w:t>alysis teaching on performance, and</w:t>
      </w:r>
      <w:r w:rsidRPr="00F97B21">
        <w:rPr>
          <w:rFonts w:ascii="Times New Roman" w:hAnsi="Times New Roman" w:cs="Times New Roman"/>
        </w:rPr>
        <w:t xml:space="preserve"> </w:t>
      </w:r>
      <w:r>
        <w:rPr>
          <w:rFonts w:ascii="Times New Roman" w:hAnsi="Times New Roman" w:cs="Times New Roman"/>
        </w:rPr>
        <w:t xml:space="preserve">demonstrated that various </w:t>
      </w:r>
      <w:r w:rsidRPr="00F97B21">
        <w:rPr>
          <w:rFonts w:ascii="Times New Roman" w:hAnsi="Times New Roman" w:cs="Times New Roman"/>
        </w:rPr>
        <w:t xml:space="preserve">analytical approaches, </w:t>
      </w:r>
      <w:r>
        <w:rPr>
          <w:rFonts w:ascii="Times New Roman" w:hAnsi="Times New Roman" w:cs="Times New Roman"/>
        </w:rPr>
        <w:t>including Schenkerian</w:t>
      </w:r>
      <w:r w:rsidRPr="00F97B21">
        <w:rPr>
          <w:rFonts w:ascii="Times New Roman" w:hAnsi="Times New Roman" w:cs="Times New Roman"/>
        </w:rPr>
        <w:t xml:space="preserve">, motivic, </w:t>
      </w:r>
      <w:r>
        <w:rPr>
          <w:rFonts w:ascii="Times New Roman" w:hAnsi="Times New Roman" w:cs="Times New Roman"/>
        </w:rPr>
        <w:t>and harmonic</w:t>
      </w:r>
      <w:r w:rsidRPr="00F97B21">
        <w:rPr>
          <w:rFonts w:ascii="Times New Roman" w:hAnsi="Times New Roman" w:cs="Times New Roman"/>
        </w:rPr>
        <w:t>, were employed for solving interpretational problems, mainly memorizatio</w:t>
      </w:r>
      <w:r>
        <w:rPr>
          <w:rFonts w:ascii="Times New Roman" w:hAnsi="Times New Roman" w:cs="Times New Roman"/>
        </w:rPr>
        <w:t>n. Students stated that analysis</w:t>
      </w:r>
      <w:r w:rsidRPr="00F97B21">
        <w:rPr>
          <w:rFonts w:ascii="Times New Roman" w:hAnsi="Times New Roman" w:cs="Times New Roman"/>
        </w:rPr>
        <w:t xml:space="preserve"> helped them develop more </w:t>
      </w:r>
      <w:r>
        <w:rPr>
          <w:rFonts w:ascii="Times New Roman" w:hAnsi="Times New Roman" w:cs="Times New Roman"/>
        </w:rPr>
        <w:t>intuition about the piece</w:t>
      </w:r>
      <w:r w:rsidRPr="00F97B21">
        <w:rPr>
          <w:rFonts w:ascii="Times New Roman" w:hAnsi="Times New Roman" w:cs="Times New Roman"/>
        </w:rPr>
        <w:t>, and become aware of the lea</w:t>
      </w:r>
      <w:r>
        <w:rPr>
          <w:rFonts w:ascii="Times New Roman" w:hAnsi="Times New Roman" w:cs="Times New Roman"/>
        </w:rPr>
        <w:t>rning process (compare Swanwick,</w:t>
      </w:r>
      <w:r w:rsidRPr="00F97B21">
        <w:rPr>
          <w:rFonts w:ascii="Times New Roman" w:hAnsi="Times New Roman" w:cs="Times New Roman"/>
        </w:rPr>
        <w:t xml:space="preserve"> 1994).</w:t>
      </w:r>
    </w:p>
    <w:p w14:paraId="562E10B5" w14:textId="77777777" w:rsidR="009844C3" w:rsidRDefault="009844C3" w:rsidP="00586155">
      <w:pPr>
        <w:spacing w:line="480" w:lineRule="auto"/>
        <w:rPr>
          <w:rFonts w:ascii="Times New Roman" w:hAnsi="Times New Roman" w:cs="Times New Roman"/>
        </w:rPr>
      </w:pPr>
    </w:p>
    <w:p w14:paraId="4043D043" w14:textId="77777777" w:rsidR="008D7DE4" w:rsidRDefault="00802877" w:rsidP="00586155">
      <w:pPr>
        <w:spacing w:line="480" w:lineRule="auto"/>
        <w:rPr>
          <w:rFonts w:ascii="Times New Roman" w:hAnsi="Times New Roman" w:cs="Times New Roman"/>
        </w:rPr>
      </w:pPr>
      <w:r w:rsidRPr="003D7DCD">
        <w:rPr>
          <w:rFonts w:ascii="Times New Roman" w:hAnsi="Times New Roman" w:cs="Times New Roman"/>
        </w:rPr>
        <w:t xml:space="preserve">For musicians to be able to use analysis in their performance preparation, </w:t>
      </w:r>
      <w:r w:rsidR="009A06F1">
        <w:rPr>
          <w:rFonts w:ascii="Times New Roman" w:hAnsi="Times New Roman" w:cs="Times New Roman"/>
        </w:rPr>
        <w:t xml:space="preserve">as Vaughan (2002) showed, </w:t>
      </w:r>
      <w:r w:rsidR="009426F8">
        <w:rPr>
          <w:rFonts w:ascii="Times New Roman" w:hAnsi="Times New Roman" w:cs="Times New Roman"/>
        </w:rPr>
        <w:t xml:space="preserve">arguably </w:t>
      </w:r>
      <w:r w:rsidRPr="003D7DCD">
        <w:rPr>
          <w:rFonts w:ascii="Times New Roman" w:hAnsi="Times New Roman" w:cs="Times New Roman"/>
        </w:rPr>
        <w:t xml:space="preserve">they </w:t>
      </w:r>
      <w:r w:rsidR="009426F8">
        <w:rPr>
          <w:rFonts w:ascii="Times New Roman" w:hAnsi="Times New Roman" w:cs="Times New Roman"/>
        </w:rPr>
        <w:t>need to be</w:t>
      </w:r>
      <w:r w:rsidRPr="003D7DCD">
        <w:rPr>
          <w:rFonts w:ascii="Times New Roman" w:hAnsi="Times New Roman" w:cs="Times New Roman"/>
        </w:rPr>
        <w:t xml:space="preserve"> taught how to do so, either explicitly</w:t>
      </w:r>
      <w:r w:rsidR="003E7F4F" w:rsidRPr="003D7DCD">
        <w:rPr>
          <w:rFonts w:ascii="Times New Roman" w:hAnsi="Times New Roman" w:cs="Times New Roman"/>
        </w:rPr>
        <w:t xml:space="preserve"> or implicitly through example. </w:t>
      </w:r>
      <w:r w:rsidR="00877C12">
        <w:rPr>
          <w:rFonts w:ascii="Times New Roman" w:hAnsi="Times New Roman" w:cs="Times New Roman"/>
        </w:rPr>
        <w:t>Some music teachers believe that</w:t>
      </w:r>
      <w:r w:rsidR="00B62C94">
        <w:rPr>
          <w:rFonts w:ascii="Times New Roman" w:hAnsi="Times New Roman" w:cs="Times New Roman"/>
        </w:rPr>
        <w:t xml:space="preserve"> </w:t>
      </w:r>
      <w:r w:rsidR="003E7F4F" w:rsidRPr="003D7DCD">
        <w:rPr>
          <w:rFonts w:ascii="Times New Roman" w:hAnsi="Times New Roman" w:cs="Times New Roman"/>
        </w:rPr>
        <w:t>music analysis</w:t>
      </w:r>
      <w:r w:rsidR="008D7DE4">
        <w:rPr>
          <w:rFonts w:ascii="Times New Roman" w:hAnsi="Times New Roman" w:cs="Times New Roman"/>
        </w:rPr>
        <w:t>, perhaps even more than mental practice,</w:t>
      </w:r>
      <w:r w:rsidR="003E7F4F" w:rsidRPr="003D7DCD">
        <w:rPr>
          <w:rFonts w:ascii="Times New Roman" w:hAnsi="Times New Roman" w:cs="Times New Roman"/>
        </w:rPr>
        <w:t xml:space="preserve"> </w:t>
      </w:r>
      <w:r w:rsidR="00A65FAB">
        <w:rPr>
          <w:rFonts w:ascii="Times New Roman" w:hAnsi="Times New Roman" w:cs="Times New Roman"/>
        </w:rPr>
        <w:t xml:space="preserve">should be included in </w:t>
      </w:r>
      <w:r w:rsidR="003E7F4F" w:rsidRPr="003D7DCD">
        <w:rPr>
          <w:rFonts w:ascii="Times New Roman" w:hAnsi="Times New Roman" w:cs="Times New Roman"/>
        </w:rPr>
        <w:t xml:space="preserve">performance lessons, and it is considered one of the skills </w:t>
      </w:r>
      <w:r w:rsidR="00A65FAB">
        <w:rPr>
          <w:rFonts w:ascii="Times New Roman" w:hAnsi="Times New Roman" w:cs="Times New Roman"/>
        </w:rPr>
        <w:t xml:space="preserve">required </w:t>
      </w:r>
      <w:r w:rsidR="003E7F4F" w:rsidRPr="003D7DCD">
        <w:rPr>
          <w:rFonts w:ascii="Times New Roman" w:hAnsi="Times New Roman" w:cs="Times New Roman"/>
        </w:rPr>
        <w:t>to achieve</w:t>
      </w:r>
      <w:r w:rsidR="00A65FAB">
        <w:rPr>
          <w:rFonts w:ascii="Times New Roman" w:hAnsi="Times New Roman" w:cs="Times New Roman"/>
        </w:rPr>
        <w:t xml:space="preserve"> good performance results (Ward,</w:t>
      </w:r>
      <w:r w:rsidR="003E7F4F" w:rsidRPr="003D7DCD">
        <w:rPr>
          <w:rFonts w:ascii="Times New Roman" w:hAnsi="Times New Roman" w:cs="Times New Roman"/>
        </w:rPr>
        <w:t xml:space="preserve"> 2004).</w:t>
      </w:r>
      <w:r w:rsidR="00A65FAB">
        <w:rPr>
          <w:rFonts w:ascii="Times New Roman" w:hAnsi="Times New Roman" w:cs="Times New Roman"/>
        </w:rPr>
        <w:t xml:space="preserve"> In the UK, in order to progress to higher practical exam grades, students must pass theory papers, ensuring at least a minimum level of knowledge relating to musical form and terminology.</w:t>
      </w:r>
      <w:r w:rsidR="003E7F4F" w:rsidRPr="003D7DCD">
        <w:rPr>
          <w:rFonts w:ascii="Times New Roman" w:hAnsi="Times New Roman" w:cs="Times New Roman"/>
        </w:rPr>
        <w:t xml:space="preserve"> Mawer (1999) states that linking analysis and performance in teaching should stimulate the performer’s intellectual faculties by encouraging a spirit of enquiry and investigation</w:t>
      </w:r>
      <w:r w:rsidR="00B62C94">
        <w:rPr>
          <w:rFonts w:ascii="Times New Roman" w:hAnsi="Times New Roman" w:cs="Times New Roman"/>
        </w:rPr>
        <w:t xml:space="preserve">, and thus </w:t>
      </w:r>
      <w:r w:rsidR="003E7F4F" w:rsidRPr="003D7DCD">
        <w:rPr>
          <w:rFonts w:ascii="Times New Roman" w:hAnsi="Times New Roman" w:cs="Times New Roman"/>
        </w:rPr>
        <w:t>generate versatile musicians who can apply analytical and evaluative skills in future performance</w:t>
      </w:r>
      <w:r w:rsidR="003D7DCD" w:rsidRPr="003D7DCD">
        <w:rPr>
          <w:rFonts w:ascii="Times New Roman" w:hAnsi="Times New Roman" w:cs="Times New Roman"/>
        </w:rPr>
        <w:t>.</w:t>
      </w:r>
      <w:r w:rsidR="003E7F4F" w:rsidRPr="003D7DCD">
        <w:rPr>
          <w:rFonts w:ascii="Times New Roman" w:hAnsi="Times New Roman" w:cs="Times New Roman"/>
        </w:rPr>
        <w:t xml:space="preserve"> Rink</w:t>
      </w:r>
      <w:r w:rsidR="00B62C94">
        <w:rPr>
          <w:rFonts w:ascii="Times New Roman" w:hAnsi="Times New Roman" w:cs="Times New Roman"/>
        </w:rPr>
        <w:t xml:space="preserve"> believes that “...</w:t>
      </w:r>
      <w:r w:rsidR="003E7F4F" w:rsidRPr="003D7DCD">
        <w:rPr>
          <w:rFonts w:ascii="Times New Roman" w:hAnsi="Times New Roman" w:cs="Times New Roman"/>
        </w:rPr>
        <w:t>performers continually engage in a kind of analysis as an integral part of building an interpretat</w:t>
      </w:r>
      <w:r w:rsidR="00B62C94">
        <w:rPr>
          <w:rFonts w:ascii="Times New Roman" w:hAnsi="Times New Roman" w:cs="Times New Roman"/>
        </w:rPr>
        <w:t>ion” (Rink,</w:t>
      </w:r>
      <w:r w:rsidR="003E7F4F" w:rsidRPr="003D7DCD">
        <w:rPr>
          <w:rFonts w:ascii="Times New Roman" w:hAnsi="Times New Roman" w:cs="Times New Roman"/>
        </w:rPr>
        <w:t xml:space="preserve"> 2004, </w:t>
      </w:r>
      <w:r w:rsidR="00FF3EDF">
        <w:rPr>
          <w:rFonts w:ascii="Times New Roman" w:hAnsi="Times New Roman" w:cs="Times New Roman"/>
        </w:rPr>
        <w:t xml:space="preserve">p. </w:t>
      </w:r>
      <w:r w:rsidR="003E7F4F" w:rsidRPr="003D7DCD">
        <w:rPr>
          <w:rFonts w:ascii="Times New Roman" w:hAnsi="Times New Roman" w:cs="Times New Roman"/>
        </w:rPr>
        <w:t>40).</w:t>
      </w:r>
    </w:p>
    <w:p w14:paraId="04997262" w14:textId="77777777" w:rsidR="008D7DE4" w:rsidRDefault="008D7DE4" w:rsidP="00586155">
      <w:pPr>
        <w:spacing w:line="480" w:lineRule="auto"/>
        <w:rPr>
          <w:rFonts w:ascii="Times New Roman" w:hAnsi="Times New Roman" w:cs="Times New Roman"/>
        </w:rPr>
      </w:pPr>
    </w:p>
    <w:p w14:paraId="6D067965" w14:textId="1EE9729D" w:rsidR="00B05E62" w:rsidRDefault="00B62C94" w:rsidP="00586155">
      <w:pPr>
        <w:spacing w:line="480" w:lineRule="auto"/>
        <w:rPr>
          <w:rFonts w:ascii="Times New Roman" w:hAnsi="Times New Roman" w:cs="Times New Roman"/>
        </w:rPr>
      </w:pPr>
      <w:r>
        <w:rPr>
          <w:rFonts w:ascii="Times New Roman" w:hAnsi="Times New Roman" w:cs="Times New Roman"/>
        </w:rPr>
        <w:t>A</w:t>
      </w:r>
      <w:r w:rsidR="00CF36F1" w:rsidRPr="003D7DCD">
        <w:rPr>
          <w:rFonts w:ascii="Times New Roman" w:hAnsi="Times New Roman" w:cs="Times New Roman"/>
        </w:rPr>
        <w:t>nalysis</w:t>
      </w:r>
      <w:r>
        <w:rPr>
          <w:rFonts w:ascii="Times New Roman" w:hAnsi="Times New Roman" w:cs="Times New Roman"/>
        </w:rPr>
        <w:t xml:space="preserve"> in lessons </w:t>
      </w:r>
      <w:r w:rsidR="00890C3A">
        <w:rPr>
          <w:rFonts w:ascii="Times New Roman" w:hAnsi="Times New Roman" w:cs="Times New Roman"/>
        </w:rPr>
        <w:t xml:space="preserve">may be expected to </w:t>
      </w:r>
      <w:r>
        <w:rPr>
          <w:rFonts w:ascii="Times New Roman" w:hAnsi="Times New Roman" w:cs="Times New Roman"/>
        </w:rPr>
        <w:t>enhance</w:t>
      </w:r>
      <w:r w:rsidR="00CF36F1" w:rsidRPr="003D7DCD">
        <w:rPr>
          <w:rFonts w:ascii="Times New Roman" w:hAnsi="Times New Roman" w:cs="Times New Roman"/>
        </w:rPr>
        <w:t xml:space="preserve"> students</w:t>
      </w:r>
      <w:r w:rsidR="00802877" w:rsidRPr="003D7DCD">
        <w:rPr>
          <w:rFonts w:ascii="Times New Roman" w:hAnsi="Times New Roman" w:cs="Times New Roman"/>
        </w:rPr>
        <w:t>’</w:t>
      </w:r>
      <w:r w:rsidR="00CF36F1" w:rsidRPr="003D7DCD">
        <w:rPr>
          <w:rFonts w:ascii="Times New Roman" w:hAnsi="Times New Roman" w:cs="Times New Roman"/>
        </w:rPr>
        <w:t xml:space="preserve"> understand</w:t>
      </w:r>
      <w:r w:rsidR="00802877" w:rsidRPr="003D7DCD">
        <w:rPr>
          <w:rFonts w:ascii="Times New Roman" w:hAnsi="Times New Roman" w:cs="Times New Roman"/>
        </w:rPr>
        <w:t>ing of</w:t>
      </w:r>
      <w:r w:rsidR="00CF36F1" w:rsidRPr="003D7DCD">
        <w:rPr>
          <w:rFonts w:ascii="Times New Roman" w:hAnsi="Times New Roman" w:cs="Times New Roman"/>
        </w:rPr>
        <w:t xml:space="preserve"> the music</w:t>
      </w:r>
      <w:r w:rsidR="00802877" w:rsidRPr="003D7DCD">
        <w:rPr>
          <w:rFonts w:ascii="Times New Roman" w:hAnsi="Times New Roman" w:cs="Times New Roman"/>
        </w:rPr>
        <w:t xml:space="preserve">, and </w:t>
      </w:r>
      <w:r w:rsidR="00CF36F1" w:rsidRPr="003D7DCD">
        <w:rPr>
          <w:rFonts w:ascii="Times New Roman" w:hAnsi="Times New Roman" w:cs="Times New Roman"/>
        </w:rPr>
        <w:t xml:space="preserve">may </w:t>
      </w:r>
      <w:r w:rsidR="00BB1BA3">
        <w:rPr>
          <w:rFonts w:ascii="Times New Roman" w:hAnsi="Times New Roman" w:cs="Times New Roman"/>
        </w:rPr>
        <w:t xml:space="preserve">lead them to </w:t>
      </w:r>
      <w:r w:rsidR="00CF36F1" w:rsidRPr="003D7DCD">
        <w:rPr>
          <w:rFonts w:ascii="Times New Roman" w:hAnsi="Times New Roman" w:cs="Times New Roman"/>
        </w:rPr>
        <w:t>perform better or find music more interesting. Moreover, analysis expands students’ view toward</w:t>
      </w:r>
      <w:r w:rsidR="00BB1BA3">
        <w:rPr>
          <w:rFonts w:ascii="Times New Roman" w:hAnsi="Times New Roman" w:cs="Times New Roman"/>
        </w:rPr>
        <w:t>s</w:t>
      </w:r>
      <w:r w:rsidR="00CF36F1" w:rsidRPr="003D7DCD">
        <w:rPr>
          <w:rFonts w:ascii="Times New Roman" w:hAnsi="Times New Roman" w:cs="Times New Roman"/>
        </w:rPr>
        <w:t xml:space="preserve"> hearing the whole piece, and not </w:t>
      </w:r>
      <w:r w:rsidR="00802877" w:rsidRPr="003D7DCD">
        <w:rPr>
          <w:rFonts w:ascii="Times New Roman" w:hAnsi="Times New Roman" w:cs="Times New Roman"/>
        </w:rPr>
        <w:t>only</w:t>
      </w:r>
      <w:r w:rsidR="00CF36F1" w:rsidRPr="003D7DCD">
        <w:rPr>
          <w:rFonts w:ascii="Times New Roman" w:hAnsi="Times New Roman" w:cs="Times New Roman"/>
        </w:rPr>
        <w:t xml:space="preserve"> their part. It also can increase the students’ aural </w:t>
      </w:r>
      <w:r w:rsidR="00802877" w:rsidRPr="003D7DCD">
        <w:rPr>
          <w:rFonts w:ascii="Times New Roman" w:hAnsi="Times New Roman" w:cs="Times New Roman"/>
        </w:rPr>
        <w:t xml:space="preserve">(and audiation) </w:t>
      </w:r>
      <w:r w:rsidR="00CF36F1" w:rsidRPr="003D7DCD">
        <w:rPr>
          <w:rFonts w:ascii="Times New Roman" w:hAnsi="Times New Roman" w:cs="Times New Roman"/>
        </w:rPr>
        <w:t>skills</w:t>
      </w:r>
      <w:r w:rsidR="00802877" w:rsidRPr="003D7DCD">
        <w:rPr>
          <w:rFonts w:ascii="Times New Roman" w:hAnsi="Times New Roman" w:cs="Times New Roman"/>
        </w:rPr>
        <w:t xml:space="preserve">, eventually enabling them </w:t>
      </w:r>
      <w:r w:rsidR="00BB1BA3">
        <w:rPr>
          <w:rFonts w:ascii="Times New Roman" w:hAnsi="Times New Roman" w:cs="Times New Roman"/>
        </w:rPr>
        <w:t xml:space="preserve">to </w:t>
      </w:r>
      <w:r w:rsidR="00802877" w:rsidRPr="003D7DCD">
        <w:rPr>
          <w:rFonts w:ascii="Times New Roman" w:hAnsi="Times New Roman" w:cs="Times New Roman"/>
        </w:rPr>
        <w:t>better understand</w:t>
      </w:r>
      <w:r>
        <w:rPr>
          <w:rFonts w:ascii="Times New Roman" w:hAnsi="Times New Roman" w:cs="Times New Roman"/>
        </w:rPr>
        <w:t xml:space="preserve"> an unfamiliar score (Casey,</w:t>
      </w:r>
      <w:r w:rsidR="00CF36F1" w:rsidRPr="003D7DCD">
        <w:rPr>
          <w:rFonts w:ascii="Times New Roman" w:hAnsi="Times New Roman" w:cs="Times New Roman"/>
        </w:rPr>
        <w:t xml:space="preserve"> 1991). Casey </w:t>
      </w:r>
      <w:r w:rsidR="00A35C67" w:rsidRPr="003D7DCD">
        <w:rPr>
          <w:rFonts w:ascii="Times New Roman" w:hAnsi="Times New Roman" w:cs="Times New Roman"/>
        </w:rPr>
        <w:t xml:space="preserve">documents instrumental teachers’ statements </w:t>
      </w:r>
      <w:r w:rsidR="00CF36F1" w:rsidRPr="003D7DCD">
        <w:rPr>
          <w:rFonts w:ascii="Times New Roman" w:hAnsi="Times New Roman" w:cs="Times New Roman"/>
        </w:rPr>
        <w:t xml:space="preserve">concerning </w:t>
      </w:r>
      <w:r w:rsidR="00FC7F43">
        <w:rPr>
          <w:rFonts w:ascii="Times New Roman" w:hAnsi="Times New Roman" w:cs="Times New Roman"/>
        </w:rPr>
        <w:t xml:space="preserve">the </w:t>
      </w:r>
      <w:r w:rsidR="00CF36F1" w:rsidRPr="003D7DCD">
        <w:rPr>
          <w:rFonts w:ascii="Times New Roman" w:hAnsi="Times New Roman" w:cs="Times New Roman"/>
        </w:rPr>
        <w:t xml:space="preserve">usage of analysis in </w:t>
      </w:r>
      <w:r w:rsidR="00A35C67" w:rsidRPr="003D7DCD">
        <w:rPr>
          <w:rFonts w:ascii="Times New Roman" w:hAnsi="Times New Roman" w:cs="Times New Roman"/>
        </w:rPr>
        <w:t xml:space="preserve">an </w:t>
      </w:r>
      <w:r w:rsidR="00CF36F1" w:rsidRPr="003D7DCD">
        <w:rPr>
          <w:rFonts w:ascii="Times New Roman" w:hAnsi="Times New Roman" w:cs="Times New Roman"/>
        </w:rPr>
        <w:t xml:space="preserve">educational context to help musical skills, and ultimately </w:t>
      </w:r>
      <w:r w:rsidR="00BB1BA3">
        <w:rPr>
          <w:rFonts w:ascii="Times New Roman" w:hAnsi="Times New Roman" w:cs="Times New Roman"/>
        </w:rPr>
        <w:t xml:space="preserve">to </w:t>
      </w:r>
      <w:r w:rsidR="00CF36F1" w:rsidRPr="003D7DCD">
        <w:rPr>
          <w:rFonts w:ascii="Times New Roman" w:hAnsi="Times New Roman" w:cs="Times New Roman"/>
        </w:rPr>
        <w:t>improv</w:t>
      </w:r>
      <w:r w:rsidR="00BB1BA3">
        <w:rPr>
          <w:rFonts w:ascii="Times New Roman" w:hAnsi="Times New Roman" w:cs="Times New Roman"/>
        </w:rPr>
        <w:t>e</w:t>
      </w:r>
      <w:r w:rsidR="00CF36F1" w:rsidRPr="003D7DCD">
        <w:rPr>
          <w:rFonts w:ascii="Times New Roman" w:hAnsi="Times New Roman" w:cs="Times New Roman"/>
        </w:rPr>
        <w:t xml:space="preserve"> performance. Teachers’ statements refer particularly to </w:t>
      </w:r>
      <w:r w:rsidR="00A35C67" w:rsidRPr="003D7DCD">
        <w:rPr>
          <w:rFonts w:ascii="Times New Roman" w:hAnsi="Times New Roman" w:cs="Times New Roman"/>
        </w:rPr>
        <w:t>aiding</w:t>
      </w:r>
      <w:r w:rsidR="00CF36F1" w:rsidRPr="003D7DCD">
        <w:rPr>
          <w:rFonts w:ascii="Times New Roman" w:hAnsi="Times New Roman" w:cs="Times New Roman"/>
        </w:rPr>
        <w:t xml:space="preserve"> intonation, score reading, memorization, and </w:t>
      </w:r>
      <w:r w:rsidR="00A35C67" w:rsidRPr="003D7DCD">
        <w:rPr>
          <w:rFonts w:ascii="Times New Roman" w:hAnsi="Times New Roman" w:cs="Times New Roman"/>
        </w:rPr>
        <w:t>developing</w:t>
      </w:r>
      <w:r w:rsidR="00CF36F1" w:rsidRPr="003D7DCD">
        <w:rPr>
          <w:rFonts w:ascii="Times New Roman" w:hAnsi="Times New Roman" w:cs="Times New Roman"/>
        </w:rPr>
        <w:t xml:space="preserve"> autonomy and research habits (</w:t>
      </w:r>
      <w:r>
        <w:rPr>
          <w:rFonts w:ascii="Times New Roman" w:hAnsi="Times New Roman" w:cs="Times New Roman"/>
        </w:rPr>
        <w:t xml:space="preserve">such as </w:t>
      </w:r>
      <w:r w:rsidR="00CF36F1" w:rsidRPr="003D7DCD">
        <w:rPr>
          <w:rFonts w:ascii="Times New Roman" w:hAnsi="Times New Roman" w:cs="Times New Roman"/>
        </w:rPr>
        <w:t>building music dictionaries and study guides)</w:t>
      </w:r>
      <w:r w:rsidR="0092147D">
        <w:rPr>
          <w:rFonts w:ascii="Times New Roman" w:hAnsi="Times New Roman" w:cs="Times New Roman"/>
        </w:rPr>
        <w:t>.</w:t>
      </w:r>
    </w:p>
    <w:p w14:paraId="6FA3A1BE" w14:textId="77777777" w:rsidR="007D5FBF" w:rsidRDefault="007D5FBF" w:rsidP="00586155">
      <w:pPr>
        <w:spacing w:line="480" w:lineRule="auto"/>
        <w:rPr>
          <w:rFonts w:ascii="Times New Roman" w:hAnsi="Times New Roman" w:cs="Times New Roman"/>
        </w:rPr>
      </w:pPr>
    </w:p>
    <w:p w14:paraId="2C6C05D6" w14:textId="77777777" w:rsidR="00AE547E" w:rsidRDefault="0057240B" w:rsidP="00586155">
      <w:pPr>
        <w:spacing w:line="480" w:lineRule="auto"/>
        <w:rPr>
          <w:rFonts w:ascii="Times New Roman" w:hAnsi="Times New Roman" w:cs="Times New Roman"/>
          <w:bCs/>
        </w:rPr>
      </w:pPr>
      <w:r w:rsidRPr="00F97B21">
        <w:rPr>
          <w:rFonts w:ascii="Times New Roman" w:hAnsi="Times New Roman" w:cs="Times New Roman"/>
          <w:bCs/>
        </w:rPr>
        <w:t>Mawer (</w:t>
      </w:r>
      <w:r w:rsidR="00670AF5" w:rsidRPr="00F97B21">
        <w:rPr>
          <w:rFonts w:ascii="Times New Roman" w:hAnsi="Times New Roman" w:cs="Times New Roman"/>
          <w:bCs/>
        </w:rPr>
        <w:t xml:space="preserve">1999, </w:t>
      </w:r>
      <w:r w:rsidRPr="00F97B21">
        <w:rPr>
          <w:rFonts w:ascii="Times New Roman" w:hAnsi="Times New Roman" w:cs="Times New Roman"/>
          <w:bCs/>
        </w:rPr>
        <w:t xml:space="preserve">2003) </w:t>
      </w:r>
      <w:r w:rsidR="00670AF5" w:rsidRPr="00F97B21">
        <w:rPr>
          <w:rFonts w:ascii="Times New Roman" w:hAnsi="Times New Roman" w:cs="Times New Roman"/>
          <w:bCs/>
        </w:rPr>
        <w:t>investigated the use of musical analysis in string pedagogy</w:t>
      </w:r>
      <w:r w:rsidR="0090082B">
        <w:rPr>
          <w:rFonts w:ascii="Times New Roman" w:hAnsi="Times New Roman" w:cs="Times New Roman"/>
          <w:bCs/>
        </w:rPr>
        <w:t xml:space="preserve">. </w:t>
      </w:r>
      <w:r w:rsidR="00670AF5" w:rsidRPr="00F97B21">
        <w:rPr>
          <w:rFonts w:ascii="Times New Roman" w:hAnsi="Times New Roman" w:cs="Times New Roman"/>
        </w:rPr>
        <w:t xml:space="preserve">Her pedagogical approach was to use non-tonal analysis, approaching the piece through set theory (2003) and </w:t>
      </w:r>
      <w:r w:rsidR="009D760B" w:rsidRPr="00F97B21">
        <w:rPr>
          <w:rFonts w:ascii="Times New Roman" w:hAnsi="Times New Roman" w:cs="Times New Roman"/>
        </w:rPr>
        <w:t>t</w:t>
      </w:r>
      <w:r w:rsidR="00670AF5" w:rsidRPr="00F97B21">
        <w:rPr>
          <w:rFonts w:ascii="Times New Roman" w:hAnsi="Times New Roman" w:cs="Times New Roman"/>
        </w:rPr>
        <w:t>o focus on voice-leading analysis</w:t>
      </w:r>
      <w:r w:rsidR="009D760B" w:rsidRPr="00F97B21">
        <w:rPr>
          <w:rFonts w:ascii="Times New Roman" w:hAnsi="Times New Roman" w:cs="Times New Roman"/>
        </w:rPr>
        <w:t xml:space="preserve"> of Bach’s music for unaccompanied strings</w:t>
      </w:r>
      <w:r w:rsidR="00670AF5" w:rsidRPr="00F97B21">
        <w:rPr>
          <w:rFonts w:ascii="Times New Roman" w:hAnsi="Times New Roman" w:cs="Times New Roman"/>
        </w:rPr>
        <w:t xml:space="preserve"> (1999). </w:t>
      </w:r>
      <w:r w:rsidR="009D760B" w:rsidRPr="00F97B21">
        <w:rPr>
          <w:rFonts w:ascii="Times New Roman" w:hAnsi="Times New Roman" w:cs="Times New Roman"/>
        </w:rPr>
        <w:t>Results of both studies suggest</w:t>
      </w:r>
      <w:r w:rsidR="0090082B">
        <w:rPr>
          <w:rFonts w:ascii="Times New Roman" w:hAnsi="Times New Roman" w:cs="Times New Roman"/>
        </w:rPr>
        <w:t>ed</w:t>
      </w:r>
      <w:r w:rsidR="009D760B" w:rsidRPr="00F97B21">
        <w:rPr>
          <w:rFonts w:ascii="Times New Roman" w:hAnsi="Times New Roman" w:cs="Times New Roman"/>
        </w:rPr>
        <w:t xml:space="preserve"> that </w:t>
      </w:r>
      <w:r w:rsidR="009D760B" w:rsidRPr="00F97B21">
        <w:rPr>
          <w:rFonts w:ascii="Times New Roman" w:hAnsi="Times New Roman" w:cs="Times New Roman"/>
          <w:bCs/>
        </w:rPr>
        <w:t>establishing an analytical connection with the student’s principal instrument makes musicological study more interesting</w:t>
      </w:r>
      <w:r w:rsidR="009D760B" w:rsidRPr="00F97B21">
        <w:rPr>
          <w:rFonts w:ascii="Times New Roman" w:hAnsi="Times New Roman" w:cs="Times New Roman"/>
        </w:rPr>
        <w:t xml:space="preserve"> and stimulates intellectual enquiry and creative interpretation, as well</w:t>
      </w:r>
      <w:r w:rsidR="0090082B">
        <w:rPr>
          <w:rFonts w:ascii="Times New Roman" w:hAnsi="Times New Roman" w:cs="Times New Roman"/>
        </w:rPr>
        <w:t xml:space="preserve"> as enhancing performance.</w:t>
      </w:r>
      <w:r w:rsidR="009D760B" w:rsidRPr="00F97B21">
        <w:rPr>
          <w:rFonts w:ascii="Times New Roman" w:hAnsi="Times New Roman" w:cs="Times New Roman"/>
          <w:bCs/>
        </w:rPr>
        <w:t xml:space="preserve"> Some </w:t>
      </w:r>
      <w:r w:rsidRPr="00F97B21">
        <w:rPr>
          <w:rFonts w:ascii="Times New Roman" w:hAnsi="Times New Roman" w:cs="Times New Roman"/>
          <w:bCs/>
        </w:rPr>
        <w:t xml:space="preserve">of </w:t>
      </w:r>
      <w:r w:rsidR="0090082B">
        <w:rPr>
          <w:rFonts w:ascii="Times New Roman" w:hAnsi="Times New Roman" w:cs="Times New Roman"/>
          <w:bCs/>
        </w:rPr>
        <w:t>her</w:t>
      </w:r>
      <w:r w:rsidRPr="00F97B21">
        <w:rPr>
          <w:rFonts w:ascii="Times New Roman" w:hAnsi="Times New Roman" w:cs="Times New Roman"/>
          <w:bCs/>
        </w:rPr>
        <w:t xml:space="preserve"> students </w:t>
      </w:r>
      <w:r w:rsidR="009D760B" w:rsidRPr="00F97B21">
        <w:rPr>
          <w:rFonts w:ascii="Times New Roman" w:hAnsi="Times New Roman" w:cs="Times New Roman"/>
          <w:bCs/>
        </w:rPr>
        <w:t>viewed</w:t>
      </w:r>
      <w:r w:rsidRPr="00F97B21">
        <w:rPr>
          <w:rFonts w:ascii="Times New Roman" w:hAnsi="Times New Roman" w:cs="Times New Roman"/>
          <w:bCs/>
        </w:rPr>
        <w:t xml:space="preserve"> the study of analysis as being a long-term investment</w:t>
      </w:r>
      <w:r w:rsidR="0090082B">
        <w:rPr>
          <w:rFonts w:ascii="Times New Roman" w:hAnsi="Times New Roman" w:cs="Times New Roman"/>
          <w:bCs/>
        </w:rPr>
        <w:t>, related to similar views above for mental practice (Connolly &amp; Williamon, 2004)</w:t>
      </w:r>
      <w:r w:rsidRPr="00F97B21">
        <w:rPr>
          <w:rFonts w:ascii="Times New Roman" w:hAnsi="Times New Roman" w:cs="Times New Roman"/>
          <w:bCs/>
        </w:rPr>
        <w:t>.</w:t>
      </w:r>
    </w:p>
    <w:p w14:paraId="4728BD2E" w14:textId="77777777" w:rsidR="0072742F" w:rsidRPr="00F97B21" w:rsidRDefault="0072742F" w:rsidP="00586155">
      <w:pPr>
        <w:spacing w:line="480" w:lineRule="auto"/>
        <w:rPr>
          <w:rFonts w:ascii="Times New Roman" w:hAnsi="Times New Roman" w:cs="Times New Roman"/>
          <w:bCs/>
        </w:rPr>
      </w:pPr>
    </w:p>
    <w:p w14:paraId="00EE70C5" w14:textId="75C58E44" w:rsidR="0072742F" w:rsidRDefault="0072742F" w:rsidP="0072742F">
      <w:pPr>
        <w:spacing w:line="480" w:lineRule="auto"/>
        <w:rPr>
          <w:rFonts w:ascii="Times New Roman" w:hAnsi="Times New Roman" w:cs="Times New Roman"/>
        </w:rPr>
      </w:pPr>
      <w:r>
        <w:rPr>
          <w:rFonts w:ascii="Times New Roman" w:hAnsi="Times New Roman" w:cs="Times New Roman"/>
          <w:bCs/>
        </w:rPr>
        <w:t xml:space="preserve">As we have already seen, mental practice requires the manipulation of mental representations in a meaningful way, and the development of these mental representations through an understanding of the structure of the piece may be gained in a number of ways, one of which is </w:t>
      </w:r>
      <w:r>
        <w:rPr>
          <w:rFonts w:ascii="Times New Roman" w:hAnsi="Times New Roman" w:cs="Times New Roman"/>
        </w:rPr>
        <w:t>through analysing the score visually. Hearing the music, either through audiation or by playing it, or through a combination of hearing and score analysis</w:t>
      </w:r>
      <w:r w:rsidR="00370D19">
        <w:rPr>
          <w:rFonts w:ascii="Times New Roman" w:hAnsi="Times New Roman" w:cs="Times New Roman"/>
        </w:rPr>
        <w:t>,</w:t>
      </w:r>
      <w:r>
        <w:rPr>
          <w:rFonts w:ascii="Times New Roman" w:hAnsi="Times New Roman" w:cs="Times New Roman"/>
        </w:rPr>
        <w:t xml:space="preserve"> </w:t>
      </w:r>
      <w:r w:rsidR="007F325E">
        <w:rPr>
          <w:rFonts w:ascii="Times New Roman" w:hAnsi="Times New Roman" w:cs="Times New Roman"/>
        </w:rPr>
        <w:t xml:space="preserve">is </w:t>
      </w:r>
      <w:r>
        <w:rPr>
          <w:rFonts w:ascii="Times New Roman" w:hAnsi="Times New Roman" w:cs="Times New Roman"/>
        </w:rPr>
        <w:t>also possible, and there is likely to be individual variation in preferences for these approaches (Hultberg, 2008). However, a</w:t>
      </w:r>
      <w:r w:rsidRPr="00764D1F">
        <w:rPr>
          <w:rFonts w:ascii="Times New Roman" w:hAnsi="Times New Roman" w:cs="Times New Roman"/>
        </w:rPr>
        <w:t>nalytical insight no doubt interacts with</w:t>
      </w:r>
      <w:r>
        <w:rPr>
          <w:rFonts w:ascii="Times New Roman" w:hAnsi="Times New Roman" w:cs="Times New Roman"/>
        </w:rPr>
        <w:t xml:space="preserve"> the performance plan (Kopiez,</w:t>
      </w:r>
      <w:r w:rsidRPr="00764D1F">
        <w:rPr>
          <w:rFonts w:ascii="Times New Roman" w:hAnsi="Times New Roman" w:cs="Times New Roman"/>
        </w:rPr>
        <w:t xml:space="preserve"> 2002)</w:t>
      </w:r>
      <w:r>
        <w:rPr>
          <w:rFonts w:ascii="Times New Roman" w:hAnsi="Times New Roman" w:cs="Times New Roman"/>
        </w:rPr>
        <w:t xml:space="preserve">, and Chaffin and colleagues (2002) suggest that </w:t>
      </w:r>
      <w:r w:rsidRPr="00764D1F">
        <w:rPr>
          <w:rFonts w:ascii="Times New Roman" w:hAnsi="Times New Roman" w:cs="Times New Roman"/>
        </w:rPr>
        <w:t xml:space="preserve">mental </w:t>
      </w:r>
      <w:r w:rsidR="005F4664">
        <w:rPr>
          <w:rFonts w:ascii="Times New Roman" w:hAnsi="Times New Roman" w:cs="Times New Roman"/>
        </w:rPr>
        <w:t>practice</w:t>
      </w:r>
      <w:r w:rsidR="005F4664" w:rsidRPr="00764D1F">
        <w:rPr>
          <w:rFonts w:ascii="Times New Roman" w:hAnsi="Times New Roman" w:cs="Times New Roman"/>
        </w:rPr>
        <w:t xml:space="preserve"> </w:t>
      </w:r>
      <w:r w:rsidRPr="00764D1F">
        <w:rPr>
          <w:rFonts w:ascii="Times New Roman" w:hAnsi="Times New Roman" w:cs="Times New Roman"/>
        </w:rPr>
        <w:t>is common</w:t>
      </w:r>
      <w:r>
        <w:rPr>
          <w:rFonts w:ascii="Times New Roman" w:hAnsi="Times New Roman" w:cs="Times New Roman"/>
        </w:rPr>
        <w:t>ly related to analytical study</w:t>
      </w:r>
      <w:r w:rsidRPr="00764D1F">
        <w:rPr>
          <w:rFonts w:ascii="Times New Roman" w:hAnsi="Times New Roman" w:cs="Times New Roman"/>
        </w:rPr>
        <w:t>,</w:t>
      </w:r>
      <w:r>
        <w:rPr>
          <w:rFonts w:ascii="Times New Roman" w:hAnsi="Times New Roman" w:cs="Times New Roman"/>
        </w:rPr>
        <w:t xml:space="preserve"> but the nature of this relationship is not clear.</w:t>
      </w:r>
      <w:r w:rsidR="00A059C1">
        <w:rPr>
          <w:rFonts w:ascii="Times New Roman" w:hAnsi="Times New Roman" w:cs="Times New Roman"/>
        </w:rPr>
        <w:t xml:space="preserve"> Indeed, Fine </w:t>
      </w:r>
      <w:r w:rsidR="007F325E">
        <w:rPr>
          <w:rFonts w:ascii="Times New Roman" w:hAnsi="Times New Roman" w:cs="Times New Roman"/>
        </w:rPr>
        <w:t xml:space="preserve">and </w:t>
      </w:r>
      <w:r w:rsidR="00A059C1">
        <w:rPr>
          <w:rFonts w:ascii="Times New Roman" w:hAnsi="Times New Roman" w:cs="Times New Roman"/>
        </w:rPr>
        <w:t xml:space="preserve">Bravo’s (2011) respondents generally felt that mental </w:t>
      </w:r>
      <w:r w:rsidR="005F4664">
        <w:rPr>
          <w:rFonts w:ascii="Times New Roman" w:hAnsi="Times New Roman" w:cs="Times New Roman"/>
        </w:rPr>
        <w:t xml:space="preserve">practice </w:t>
      </w:r>
      <w:r w:rsidR="00A059C1">
        <w:rPr>
          <w:rFonts w:ascii="Times New Roman" w:hAnsi="Times New Roman" w:cs="Times New Roman"/>
        </w:rPr>
        <w:t>was more useful than score analysis.</w:t>
      </w:r>
    </w:p>
    <w:p w14:paraId="5668EDFD" w14:textId="77777777" w:rsidR="009844C3" w:rsidRDefault="009844C3" w:rsidP="00586155">
      <w:pPr>
        <w:spacing w:line="480" w:lineRule="auto"/>
        <w:rPr>
          <w:rFonts w:ascii="Times New Roman" w:hAnsi="Times New Roman" w:cs="Times New Roman"/>
        </w:rPr>
      </w:pPr>
    </w:p>
    <w:p w14:paraId="127ED423" w14:textId="77777777" w:rsidR="00641D76" w:rsidRPr="00A77767" w:rsidRDefault="00B05E62" w:rsidP="00586155">
      <w:pPr>
        <w:spacing w:line="480" w:lineRule="auto"/>
        <w:rPr>
          <w:rFonts w:ascii="Times New Roman" w:hAnsi="Times New Roman" w:cs="Times New Roman"/>
          <w:b/>
        </w:rPr>
      </w:pPr>
      <w:r w:rsidRPr="00A77767">
        <w:rPr>
          <w:rFonts w:ascii="Times New Roman" w:hAnsi="Times New Roman" w:cs="Times New Roman"/>
          <w:b/>
        </w:rPr>
        <w:t>Present research</w:t>
      </w:r>
    </w:p>
    <w:p w14:paraId="269CFDC3" w14:textId="77777777" w:rsidR="00B05E62" w:rsidRDefault="007A0BA6" w:rsidP="00586155">
      <w:pPr>
        <w:spacing w:line="480" w:lineRule="auto"/>
        <w:rPr>
          <w:rFonts w:ascii="Times New Roman" w:hAnsi="Times New Roman" w:cs="Times New Roman"/>
        </w:rPr>
      </w:pPr>
      <w:r>
        <w:rPr>
          <w:rFonts w:ascii="Times New Roman" w:hAnsi="Times New Roman" w:cs="Times New Roman"/>
        </w:rPr>
        <w:lastRenderedPageBreak/>
        <w:t xml:space="preserve">Given the above discussion, </w:t>
      </w:r>
      <w:r w:rsidR="000E4CE8">
        <w:rPr>
          <w:rFonts w:ascii="Times New Roman" w:hAnsi="Times New Roman" w:cs="Times New Roman"/>
        </w:rPr>
        <w:t xml:space="preserve">both mental practice and score analysis </w:t>
      </w:r>
      <w:r w:rsidR="00B05E62">
        <w:rPr>
          <w:rFonts w:ascii="Times New Roman" w:hAnsi="Times New Roman" w:cs="Times New Roman"/>
        </w:rPr>
        <w:t xml:space="preserve">appear </w:t>
      </w:r>
      <w:r>
        <w:rPr>
          <w:rFonts w:ascii="Times New Roman" w:hAnsi="Times New Roman" w:cs="Times New Roman"/>
        </w:rPr>
        <w:t>relevant to performance preparation</w:t>
      </w:r>
      <w:r w:rsidR="000E4CE8">
        <w:rPr>
          <w:rFonts w:ascii="Times New Roman" w:hAnsi="Times New Roman" w:cs="Times New Roman"/>
        </w:rPr>
        <w:t xml:space="preserve"> and </w:t>
      </w:r>
      <w:r w:rsidR="006D3533">
        <w:rPr>
          <w:rFonts w:ascii="Times New Roman" w:hAnsi="Times New Roman" w:cs="Times New Roman"/>
        </w:rPr>
        <w:t>thus</w:t>
      </w:r>
      <w:r w:rsidR="000E4CE8">
        <w:rPr>
          <w:rFonts w:ascii="Times New Roman" w:hAnsi="Times New Roman" w:cs="Times New Roman"/>
        </w:rPr>
        <w:t xml:space="preserve"> </w:t>
      </w:r>
      <w:r w:rsidR="007105F4">
        <w:rPr>
          <w:rFonts w:ascii="Times New Roman" w:hAnsi="Times New Roman" w:cs="Times New Roman"/>
        </w:rPr>
        <w:t xml:space="preserve">useful to musical performers. </w:t>
      </w:r>
      <w:r w:rsidRPr="007105F4">
        <w:rPr>
          <w:rFonts w:ascii="Times New Roman" w:hAnsi="Times New Roman" w:cs="Times New Roman"/>
        </w:rPr>
        <w:t xml:space="preserve">But given the wide range of definitions </w:t>
      </w:r>
      <w:r w:rsidR="00092EEB">
        <w:rPr>
          <w:rFonts w:ascii="Times New Roman" w:hAnsi="Times New Roman" w:cs="Times New Roman"/>
        </w:rPr>
        <w:t>for</w:t>
      </w:r>
      <w:r w:rsidR="00B05E62">
        <w:rPr>
          <w:rFonts w:ascii="Times New Roman" w:hAnsi="Times New Roman" w:cs="Times New Roman"/>
        </w:rPr>
        <w:t xml:space="preserve"> these terms</w:t>
      </w:r>
      <w:r w:rsidRPr="007105F4">
        <w:rPr>
          <w:rFonts w:ascii="Times New Roman" w:hAnsi="Times New Roman" w:cs="Times New Roman"/>
        </w:rPr>
        <w:t>, it is worth asking what mu</w:t>
      </w:r>
      <w:r w:rsidR="007105F4">
        <w:rPr>
          <w:rFonts w:ascii="Times New Roman" w:hAnsi="Times New Roman" w:cs="Times New Roman"/>
        </w:rPr>
        <w:t xml:space="preserve">sicians </w:t>
      </w:r>
      <w:r w:rsidR="00B05E62">
        <w:rPr>
          <w:rFonts w:ascii="Times New Roman" w:hAnsi="Times New Roman" w:cs="Times New Roman"/>
        </w:rPr>
        <w:t xml:space="preserve">themselves </w:t>
      </w:r>
      <w:r w:rsidR="007105F4">
        <w:rPr>
          <w:rFonts w:ascii="Times New Roman" w:hAnsi="Times New Roman" w:cs="Times New Roman"/>
        </w:rPr>
        <w:t>understand by the</w:t>
      </w:r>
      <w:r w:rsidR="00092EEB">
        <w:rPr>
          <w:rFonts w:ascii="Times New Roman" w:hAnsi="Times New Roman" w:cs="Times New Roman"/>
        </w:rPr>
        <w:t>m</w:t>
      </w:r>
      <w:r w:rsidR="00B05E62">
        <w:rPr>
          <w:rFonts w:ascii="Times New Roman" w:hAnsi="Times New Roman" w:cs="Times New Roman"/>
        </w:rPr>
        <w:t>, whether they find the</w:t>
      </w:r>
      <w:r w:rsidR="006138D5">
        <w:rPr>
          <w:rFonts w:ascii="Times New Roman" w:hAnsi="Times New Roman" w:cs="Times New Roman"/>
        </w:rPr>
        <w:t xml:space="preserve">m </w:t>
      </w:r>
      <w:r w:rsidR="00B05E62">
        <w:rPr>
          <w:rFonts w:ascii="Times New Roman" w:hAnsi="Times New Roman" w:cs="Times New Roman"/>
        </w:rPr>
        <w:t>useful, and, if they do, at what stages of performance preparation</w:t>
      </w:r>
      <w:r w:rsidR="007105F4">
        <w:rPr>
          <w:rFonts w:ascii="Times New Roman" w:hAnsi="Times New Roman" w:cs="Times New Roman"/>
        </w:rPr>
        <w:t>.</w:t>
      </w:r>
    </w:p>
    <w:p w14:paraId="6FBFDA68" w14:textId="77777777" w:rsidR="006D3533" w:rsidRDefault="006D3533" w:rsidP="00586155">
      <w:pPr>
        <w:spacing w:line="480" w:lineRule="auto"/>
        <w:rPr>
          <w:rFonts w:ascii="Times New Roman" w:hAnsi="Times New Roman" w:cs="Times New Roman"/>
        </w:rPr>
      </w:pPr>
    </w:p>
    <w:p w14:paraId="2E2ACD4E" w14:textId="5D9A4394" w:rsidR="00A44BD6" w:rsidRDefault="006D3533" w:rsidP="00586155">
      <w:pPr>
        <w:spacing w:line="480" w:lineRule="auto"/>
        <w:rPr>
          <w:rFonts w:ascii="Times New Roman" w:hAnsi="Times New Roman" w:cs="Times New Roman"/>
        </w:rPr>
      </w:pPr>
      <w:r>
        <w:rPr>
          <w:rFonts w:ascii="Times New Roman" w:hAnsi="Times New Roman" w:cs="Times New Roman"/>
        </w:rPr>
        <w:t xml:space="preserve">The </w:t>
      </w:r>
      <w:r w:rsidR="003E1C95">
        <w:rPr>
          <w:rFonts w:ascii="Times New Roman" w:hAnsi="Times New Roman" w:cs="Times New Roman"/>
        </w:rPr>
        <w:t xml:space="preserve">qualitative </w:t>
      </w:r>
      <w:r w:rsidR="001F5915">
        <w:rPr>
          <w:rFonts w:ascii="Times New Roman" w:hAnsi="Times New Roman" w:cs="Times New Roman"/>
        </w:rPr>
        <w:t xml:space="preserve">data </w:t>
      </w:r>
      <w:r w:rsidR="003E1C95">
        <w:rPr>
          <w:rFonts w:ascii="Times New Roman" w:hAnsi="Times New Roman" w:cs="Times New Roman"/>
        </w:rPr>
        <w:t>discussed in this article</w:t>
      </w:r>
      <w:r w:rsidR="001F5915">
        <w:rPr>
          <w:rFonts w:ascii="Times New Roman" w:hAnsi="Times New Roman" w:cs="Times New Roman"/>
        </w:rPr>
        <w:t xml:space="preserve"> come from a </w:t>
      </w:r>
      <w:r w:rsidR="003E1C95">
        <w:rPr>
          <w:rFonts w:ascii="Times New Roman" w:hAnsi="Times New Roman" w:cs="Times New Roman"/>
        </w:rPr>
        <w:t>questionnaire</w:t>
      </w:r>
      <w:r>
        <w:rPr>
          <w:rFonts w:ascii="Times New Roman" w:hAnsi="Times New Roman" w:cs="Times New Roman"/>
        </w:rPr>
        <w:t xml:space="preserve"> study investigating musical performers’ views of </w:t>
      </w:r>
      <w:r w:rsidR="004111D8">
        <w:rPr>
          <w:rFonts w:ascii="Times New Roman" w:hAnsi="Times New Roman" w:cs="Times New Roman"/>
        </w:rPr>
        <w:t>mental practice</w:t>
      </w:r>
      <w:r>
        <w:rPr>
          <w:rFonts w:ascii="Times New Roman" w:hAnsi="Times New Roman" w:cs="Times New Roman"/>
        </w:rPr>
        <w:t xml:space="preserve"> and </w:t>
      </w:r>
      <w:r w:rsidR="004111D8">
        <w:rPr>
          <w:rFonts w:ascii="Times New Roman" w:hAnsi="Times New Roman" w:cs="Times New Roman"/>
        </w:rPr>
        <w:t>score analysis</w:t>
      </w:r>
      <w:r>
        <w:rPr>
          <w:rFonts w:ascii="Times New Roman" w:hAnsi="Times New Roman" w:cs="Times New Roman"/>
        </w:rPr>
        <w:t>.</w:t>
      </w:r>
      <w:r w:rsidR="00B9556D">
        <w:rPr>
          <w:rFonts w:ascii="Times New Roman" w:hAnsi="Times New Roman" w:cs="Times New Roman"/>
        </w:rPr>
        <w:t xml:space="preserve"> </w:t>
      </w:r>
      <w:r w:rsidR="00EE770B">
        <w:rPr>
          <w:rFonts w:ascii="Times New Roman" w:hAnsi="Times New Roman" w:cs="Times New Roman"/>
        </w:rPr>
        <w:t xml:space="preserve">Details about the sample are given in the Methods section. </w:t>
      </w:r>
      <w:r w:rsidR="003E1C95">
        <w:rPr>
          <w:rFonts w:ascii="Times New Roman" w:hAnsi="Times New Roman" w:cs="Times New Roman"/>
        </w:rPr>
        <w:t xml:space="preserve">Quantitative data for the same sample have been reported elsewhere (Bravo &amp; </w:t>
      </w:r>
      <w:r w:rsidR="00767041">
        <w:rPr>
          <w:rFonts w:ascii="Times New Roman" w:hAnsi="Times New Roman" w:cs="Times New Roman"/>
        </w:rPr>
        <w:t>Fine, 2009; Fine &amp; Bravo, 2011)</w:t>
      </w:r>
      <w:r w:rsidR="003E1C95">
        <w:rPr>
          <w:rFonts w:ascii="Times New Roman" w:hAnsi="Times New Roman" w:cs="Times New Roman"/>
        </w:rPr>
        <w:t>.</w:t>
      </w:r>
      <w:r w:rsidR="004005D4">
        <w:rPr>
          <w:rFonts w:ascii="Times New Roman" w:hAnsi="Times New Roman" w:cs="Times New Roman"/>
        </w:rPr>
        <w:t xml:space="preserve"> G</w:t>
      </w:r>
      <w:r w:rsidR="005E1EB7" w:rsidRPr="005E1EB7">
        <w:rPr>
          <w:rFonts w:ascii="Times New Roman" w:hAnsi="Times New Roman" w:cs="Times New Roman"/>
        </w:rPr>
        <w:t>iven the different terminology used by musicologists, music psychologists, musicians and music educat</w:t>
      </w:r>
      <w:r w:rsidR="000367E5">
        <w:rPr>
          <w:rFonts w:ascii="Times New Roman" w:hAnsi="Times New Roman" w:cs="Times New Roman"/>
        </w:rPr>
        <w:t>ors</w:t>
      </w:r>
      <w:r w:rsidR="005E1EB7" w:rsidRPr="005E1EB7">
        <w:rPr>
          <w:rFonts w:ascii="Times New Roman" w:hAnsi="Times New Roman" w:cs="Times New Roman"/>
        </w:rPr>
        <w:t xml:space="preserve">, </w:t>
      </w:r>
      <w:r w:rsidR="00926C40">
        <w:rPr>
          <w:rFonts w:ascii="Times New Roman" w:hAnsi="Times New Roman" w:cs="Times New Roman"/>
        </w:rPr>
        <w:t xml:space="preserve">the aim </w:t>
      </w:r>
      <w:r w:rsidR="00A44BD6">
        <w:rPr>
          <w:rFonts w:ascii="Times New Roman" w:hAnsi="Times New Roman" w:cs="Times New Roman"/>
        </w:rPr>
        <w:t>of the present paper is</w:t>
      </w:r>
      <w:r w:rsidR="00926C40">
        <w:rPr>
          <w:rFonts w:ascii="Times New Roman" w:hAnsi="Times New Roman" w:cs="Times New Roman"/>
        </w:rPr>
        <w:t xml:space="preserve"> </w:t>
      </w:r>
      <w:r w:rsidR="005E1EB7" w:rsidRPr="005E1EB7">
        <w:rPr>
          <w:rFonts w:ascii="Times New Roman" w:hAnsi="Times New Roman" w:cs="Times New Roman"/>
        </w:rPr>
        <w:t xml:space="preserve">to </w:t>
      </w:r>
      <w:r w:rsidR="00A44BD6">
        <w:rPr>
          <w:rFonts w:ascii="Times New Roman" w:hAnsi="Times New Roman" w:cs="Times New Roman"/>
        </w:rPr>
        <w:t>explore</w:t>
      </w:r>
      <w:r w:rsidR="00A44BD6" w:rsidRPr="005E1EB7">
        <w:rPr>
          <w:rFonts w:ascii="Times New Roman" w:hAnsi="Times New Roman" w:cs="Times New Roman"/>
        </w:rPr>
        <w:t xml:space="preserve"> </w:t>
      </w:r>
      <w:r w:rsidR="00BB040E">
        <w:rPr>
          <w:rFonts w:ascii="Times New Roman" w:hAnsi="Times New Roman" w:cs="Times New Roman"/>
        </w:rPr>
        <w:t xml:space="preserve">performing </w:t>
      </w:r>
      <w:r w:rsidR="007105F4" w:rsidRPr="005E1EB7">
        <w:rPr>
          <w:rFonts w:ascii="Times New Roman" w:hAnsi="Times New Roman" w:cs="Times New Roman"/>
        </w:rPr>
        <w:t xml:space="preserve">musicians’ understanding of </w:t>
      </w:r>
      <w:r w:rsidR="004111D8">
        <w:rPr>
          <w:rFonts w:ascii="Times New Roman" w:hAnsi="Times New Roman" w:cs="Times New Roman"/>
        </w:rPr>
        <w:t>mental practice</w:t>
      </w:r>
      <w:r w:rsidR="007105F4" w:rsidRPr="005E1EB7">
        <w:rPr>
          <w:rFonts w:ascii="Times New Roman" w:hAnsi="Times New Roman" w:cs="Times New Roman"/>
        </w:rPr>
        <w:t xml:space="preserve"> and </w:t>
      </w:r>
      <w:r w:rsidR="004111D8">
        <w:rPr>
          <w:rFonts w:ascii="Times New Roman" w:hAnsi="Times New Roman" w:cs="Times New Roman"/>
        </w:rPr>
        <w:t>score analysis</w:t>
      </w:r>
      <w:r w:rsidR="00926C40">
        <w:rPr>
          <w:rFonts w:ascii="Times New Roman" w:hAnsi="Times New Roman" w:cs="Times New Roman"/>
        </w:rPr>
        <w:t>,</w:t>
      </w:r>
      <w:r w:rsidR="005E1EB7" w:rsidRPr="005E1EB7">
        <w:rPr>
          <w:rFonts w:ascii="Times New Roman" w:hAnsi="Times New Roman" w:cs="Times New Roman"/>
        </w:rPr>
        <w:t xml:space="preserve"> </w:t>
      </w:r>
      <w:r w:rsidR="000B55DE">
        <w:rPr>
          <w:rFonts w:ascii="Times New Roman" w:hAnsi="Times New Roman" w:cs="Times New Roman"/>
        </w:rPr>
        <w:t>by</w:t>
      </w:r>
      <w:r w:rsidR="000B55DE" w:rsidRPr="005E1EB7">
        <w:rPr>
          <w:rFonts w:ascii="Times New Roman" w:hAnsi="Times New Roman" w:cs="Times New Roman"/>
        </w:rPr>
        <w:t xml:space="preserve"> </w:t>
      </w:r>
      <w:r w:rsidR="00A44BD6">
        <w:rPr>
          <w:rFonts w:ascii="Times New Roman" w:hAnsi="Times New Roman" w:cs="Times New Roman"/>
        </w:rPr>
        <w:t>examining</w:t>
      </w:r>
      <w:r w:rsidR="00A44BD6" w:rsidRPr="005E1EB7">
        <w:rPr>
          <w:rFonts w:ascii="Times New Roman" w:hAnsi="Times New Roman" w:cs="Times New Roman"/>
        </w:rPr>
        <w:t xml:space="preserve"> </w:t>
      </w:r>
      <w:r w:rsidR="00926C40">
        <w:rPr>
          <w:rFonts w:ascii="Times New Roman" w:hAnsi="Times New Roman" w:cs="Times New Roman"/>
        </w:rPr>
        <w:t>both their understanding of the terms and their use of the score in each case</w:t>
      </w:r>
      <w:r w:rsidR="005E1EB7" w:rsidRPr="005E1EB7">
        <w:rPr>
          <w:rFonts w:ascii="Times New Roman" w:hAnsi="Times New Roman" w:cs="Times New Roman"/>
        </w:rPr>
        <w:t xml:space="preserve">. </w:t>
      </w:r>
      <w:r w:rsidR="00A44BD6">
        <w:rPr>
          <w:rFonts w:ascii="Times New Roman" w:hAnsi="Times New Roman" w:cs="Times New Roman"/>
        </w:rPr>
        <w:t>By asking about both mental practice and score analysis, similarities and differences between the</w:t>
      </w:r>
      <w:r w:rsidR="006138D5">
        <w:rPr>
          <w:rFonts w:ascii="Times New Roman" w:hAnsi="Times New Roman" w:cs="Times New Roman"/>
        </w:rPr>
        <w:t>m</w:t>
      </w:r>
      <w:r w:rsidR="00A44BD6">
        <w:rPr>
          <w:rFonts w:ascii="Times New Roman" w:hAnsi="Times New Roman" w:cs="Times New Roman"/>
        </w:rPr>
        <w:t xml:space="preserve"> and their perceived utility should become apparent, allowing us to better understand their relationship. </w:t>
      </w:r>
      <w:r w:rsidR="005E1EB7" w:rsidRPr="005E1EB7">
        <w:rPr>
          <w:rFonts w:ascii="Times New Roman" w:hAnsi="Times New Roman" w:cs="Times New Roman"/>
        </w:rPr>
        <w:t xml:space="preserve">A broader </w:t>
      </w:r>
      <w:r w:rsidR="002D16DA">
        <w:rPr>
          <w:rFonts w:ascii="Times New Roman" w:hAnsi="Times New Roman" w:cs="Times New Roman"/>
        </w:rPr>
        <w:t>motivation for this research</w:t>
      </w:r>
      <w:r w:rsidR="002D16DA" w:rsidRPr="005E1EB7">
        <w:rPr>
          <w:rFonts w:ascii="Times New Roman" w:hAnsi="Times New Roman" w:cs="Times New Roman"/>
        </w:rPr>
        <w:t xml:space="preserve"> </w:t>
      </w:r>
      <w:r w:rsidR="005E1EB7" w:rsidRPr="005E1EB7">
        <w:rPr>
          <w:rFonts w:ascii="Times New Roman" w:hAnsi="Times New Roman" w:cs="Times New Roman"/>
        </w:rPr>
        <w:t xml:space="preserve">is to </w:t>
      </w:r>
      <w:r w:rsidR="00C11FFE" w:rsidRPr="005E1EB7">
        <w:rPr>
          <w:rFonts w:ascii="Times New Roman" w:hAnsi="Times New Roman" w:cs="Times New Roman"/>
        </w:rPr>
        <w:t xml:space="preserve">encourage cross-disciplinary interactions within </w:t>
      </w:r>
      <w:r w:rsidR="00926C40">
        <w:rPr>
          <w:rFonts w:ascii="Times New Roman" w:hAnsi="Times New Roman" w:cs="Times New Roman"/>
        </w:rPr>
        <w:t xml:space="preserve">music </w:t>
      </w:r>
      <w:r w:rsidR="00C11FFE" w:rsidRPr="005E1EB7">
        <w:rPr>
          <w:rFonts w:ascii="Times New Roman" w:hAnsi="Times New Roman" w:cs="Times New Roman"/>
        </w:rPr>
        <w:t>psychology, music theory</w:t>
      </w:r>
      <w:r w:rsidR="00926C40">
        <w:rPr>
          <w:rFonts w:ascii="Times New Roman" w:hAnsi="Times New Roman" w:cs="Times New Roman"/>
        </w:rPr>
        <w:t>,</w:t>
      </w:r>
      <w:r w:rsidR="00C11FFE" w:rsidRPr="005E1EB7">
        <w:rPr>
          <w:rFonts w:ascii="Times New Roman" w:hAnsi="Times New Roman" w:cs="Times New Roman"/>
        </w:rPr>
        <w:t xml:space="preserve"> and </w:t>
      </w:r>
      <w:r w:rsidR="005E1EB7" w:rsidRPr="005E1EB7">
        <w:rPr>
          <w:rFonts w:ascii="Times New Roman" w:hAnsi="Times New Roman" w:cs="Times New Roman"/>
        </w:rPr>
        <w:t>music education</w:t>
      </w:r>
      <w:r w:rsidR="00C11FFE" w:rsidRPr="005E1EB7">
        <w:rPr>
          <w:rFonts w:ascii="Times New Roman" w:hAnsi="Times New Roman" w:cs="Times New Roman"/>
        </w:rPr>
        <w:t>, since interpretive choice</w:t>
      </w:r>
      <w:r w:rsidR="005E1EB7" w:rsidRPr="005E1EB7">
        <w:rPr>
          <w:rFonts w:ascii="Times New Roman" w:hAnsi="Times New Roman" w:cs="Times New Roman"/>
        </w:rPr>
        <w:t xml:space="preserve"> and the roles of analysis and </w:t>
      </w:r>
      <w:r w:rsidR="004111D8">
        <w:rPr>
          <w:rFonts w:ascii="Times New Roman" w:hAnsi="Times New Roman" w:cs="Times New Roman"/>
        </w:rPr>
        <w:t>mental practice</w:t>
      </w:r>
      <w:r w:rsidR="005E1EB7" w:rsidRPr="005E1EB7">
        <w:rPr>
          <w:rFonts w:ascii="Times New Roman" w:hAnsi="Times New Roman" w:cs="Times New Roman"/>
        </w:rPr>
        <w:t xml:space="preserve"> in performance preparation need</w:t>
      </w:r>
      <w:r w:rsidR="00C11FFE" w:rsidRPr="005E1EB7">
        <w:rPr>
          <w:rFonts w:ascii="Times New Roman" w:hAnsi="Times New Roman" w:cs="Times New Roman"/>
        </w:rPr>
        <w:t xml:space="preserve"> to be understood within </w:t>
      </w:r>
      <w:r w:rsidR="00926C40">
        <w:rPr>
          <w:rFonts w:ascii="Times New Roman" w:hAnsi="Times New Roman" w:cs="Times New Roman"/>
        </w:rPr>
        <w:t xml:space="preserve">the </w:t>
      </w:r>
      <w:r w:rsidR="00C11FFE" w:rsidRPr="005E1EB7">
        <w:rPr>
          <w:rFonts w:ascii="Times New Roman" w:hAnsi="Times New Roman" w:cs="Times New Roman"/>
        </w:rPr>
        <w:t>teaching context</w:t>
      </w:r>
      <w:r w:rsidR="005E1EB7" w:rsidRPr="005E1EB7">
        <w:rPr>
          <w:rFonts w:ascii="Times New Roman" w:hAnsi="Times New Roman" w:cs="Times New Roman"/>
        </w:rPr>
        <w:t>.</w:t>
      </w:r>
    </w:p>
    <w:p w14:paraId="3B12F730" w14:textId="77777777" w:rsidR="00C11FFE" w:rsidRPr="005E1EB7" w:rsidRDefault="00C11FFE" w:rsidP="00586155">
      <w:pPr>
        <w:spacing w:line="480" w:lineRule="auto"/>
        <w:rPr>
          <w:rFonts w:ascii="Times New Roman" w:hAnsi="Times New Roman" w:cs="Times New Roman"/>
        </w:rPr>
      </w:pPr>
    </w:p>
    <w:p w14:paraId="61A1BBB6" w14:textId="77777777" w:rsidR="00641D76" w:rsidRDefault="00641D76" w:rsidP="00586155">
      <w:pPr>
        <w:spacing w:line="480" w:lineRule="auto"/>
        <w:rPr>
          <w:rFonts w:ascii="Times New Roman" w:hAnsi="Times New Roman" w:cs="Times New Roman"/>
        </w:rPr>
      </w:pPr>
    </w:p>
    <w:p w14:paraId="14AB15B4" w14:textId="77777777" w:rsidR="00BB7B10" w:rsidRPr="00BB7B10" w:rsidRDefault="00BB7B10" w:rsidP="00A77767">
      <w:pPr>
        <w:spacing w:line="480" w:lineRule="auto"/>
        <w:jc w:val="center"/>
        <w:rPr>
          <w:rFonts w:ascii="Times New Roman" w:hAnsi="Times New Roman" w:cs="Times New Roman"/>
          <w:b/>
        </w:rPr>
      </w:pPr>
      <w:r w:rsidRPr="00BB7B10">
        <w:rPr>
          <w:rFonts w:ascii="Times New Roman" w:hAnsi="Times New Roman" w:cs="Times New Roman"/>
          <w:b/>
        </w:rPr>
        <w:t>Method</w:t>
      </w:r>
    </w:p>
    <w:p w14:paraId="026C530A" w14:textId="77777777" w:rsidR="00C11FFE" w:rsidRPr="00A77767" w:rsidRDefault="00C11FFE" w:rsidP="00586155">
      <w:pPr>
        <w:spacing w:line="480" w:lineRule="auto"/>
        <w:rPr>
          <w:rFonts w:ascii="Times New Roman" w:hAnsi="Times New Roman" w:cs="Times New Roman"/>
          <w:b/>
          <w:lang w:val="en-US"/>
        </w:rPr>
      </w:pPr>
      <w:r w:rsidRPr="00A77767">
        <w:rPr>
          <w:rFonts w:ascii="Times New Roman" w:hAnsi="Times New Roman" w:cs="Times New Roman"/>
          <w:b/>
          <w:lang w:val="en-US"/>
        </w:rPr>
        <w:t>Participants</w:t>
      </w:r>
    </w:p>
    <w:p w14:paraId="10BA6666" w14:textId="1EDEF9C1" w:rsidR="00C11FFE" w:rsidRDefault="00EE770B" w:rsidP="00586155">
      <w:pPr>
        <w:spacing w:line="480" w:lineRule="auto"/>
        <w:rPr>
          <w:rFonts w:ascii="Times New Roman" w:hAnsi="Times New Roman" w:cs="Times New Roman"/>
        </w:rPr>
      </w:pPr>
      <w:r>
        <w:rPr>
          <w:rFonts w:ascii="Times New Roman" w:hAnsi="Times New Roman" w:cs="Times New Roman"/>
        </w:rPr>
        <w:lastRenderedPageBreak/>
        <w:t>A convenience sample of 89</w:t>
      </w:r>
      <w:r w:rsidR="00C11FFE" w:rsidRPr="00704D82">
        <w:rPr>
          <w:rFonts w:ascii="Times New Roman" w:hAnsi="Times New Roman" w:cs="Times New Roman"/>
        </w:rPr>
        <w:t xml:space="preserve"> performing musicians in the UK (</w:t>
      </w:r>
      <w:r w:rsidR="00C11FFE" w:rsidRPr="00B015B4">
        <w:rPr>
          <w:rFonts w:ascii="Times New Roman" w:hAnsi="Times New Roman" w:cs="Times New Roman"/>
          <w:i/>
        </w:rPr>
        <w:t>n</w:t>
      </w:r>
      <w:r w:rsidR="009D4545">
        <w:rPr>
          <w:rFonts w:ascii="Times New Roman" w:hAnsi="Times New Roman" w:cs="Times New Roman"/>
        </w:rPr>
        <w:t xml:space="preserve"> </w:t>
      </w:r>
      <w:r w:rsidR="00C11FFE" w:rsidRPr="00704D82">
        <w:rPr>
          <w:rFonts w:ascii="Times New Roman" w:hAnsi="Times New Roman" w:cs="Times New Roman"/>
        </w:rPr>
        <w:t>=</w:t>
      </w:r>
      <w:r w:rsidR="009D4545">
        <w:rPr>
          <w:rFonts w:ascii="Times New Roman" w:hAnsi="Times New Roman" w:cs="Times New Roman"/>
        </w:rPr>
        <w:t xml:space="preserve"> </w:t>
      </w:r>
      <w:r w:rsidR="00C11FFE" w:rsidRPr="00704D82">
        <w:rPr>
          <w:rFonts w:ascii="Times New Roman" w:hAnsi="Times New Roman" w:cs="Times New Roman"/>
        </w:rPr>
        <w:t>60), Portugal (</w:t>
      </w:r>
      <w:r w:rsidR="00C11FFE" w:rsidRPr="00B015B4">
        <w:rPr>
          <w:rFonts w:ascii="Times New Roman" w:hAnsi="Times New Roman" w:cs="Times New Roman"/>
          <w:i/>
        </w:rPr>
        <w:t>n</w:t>
      </w:r>
      <w:r w:rsidR="009D4545">
        <w:rPr>
          <w:rFonts w:ascii="Times New Roman" w:hAnsi="Times New Roman" w:cs="Times New Roman"/>
        </w:rPr>
        <w:t xml:space="preserve"> </w:t>
      </w:r>
      <w:r w:rsidR="00C11FFE" w:rsidRPr="00704D82">
        <w:rPr>
          <w:rFonts w:ascii="Times New Roman" w:hAnsi="Times New Roman" w:cs="Times New Roman"/>
        </w:rPr>
        <w:t>=</w:t>
      </w:r>
      <w:r w:rsidR="009D4545">
        <w:rPr>
          <w:rFonts w:ascii="Times New Roman" w:hAnsi="Times New Roman" w:cs="Times New Roman"/>
        </w:rPr>
        <w:t xml:space="preserve"> </w:t>
      </w:r>
      <w:r w:rsidR="00C11FFE" w:rsidRPr="00704D82">
        <w:rPr>
          <w:rFonts w:ascii="Times New Roman" w:hAnsi="Times New Roman" w:cs="Times New Roman"/>
        </w:rPr>
        <w:t>21), and Spain (</w:t>
      </w:r>
      <w:r w:rsidR="00C11FFE" w:rsidRPr="00B015B4">
        <w:rPr>
          <w:rFonts w:ascii="Times New Roman" w:hAnsi="Times New Roman" w:cs="Times New Roman"/>
          <w:i/>
        </w:rPr>
        <w:t>n</w:t>
      </w:r>
      <w:r w:rsidR="009D4545">
        <w:rPr>
          <w:rFonts w:ascii="Times New Roman" w:hAnsi="Times New Roman" w:cs="Times New Roman"/>
        </w:rPr>
        <w:t xml:space="preserve"> </w:t>
      </w:r>
      <w:r w:rsidR="00C11FFE" w:rsidRPr="00704D82">
        <w:rPr>
          <w:rFonts w:ascii="Times New Roman" w:hAnsi="Times New Roman" w:cs="Times New Roman"/>
        </w:rPr>
        <w:t>=</w:t>
      </w:r>
      <w:r w:rsidR="009D4545">
        <w:rPr>
          <w:rFonts w:ascii="Times New Roman" w:hAnsi="Times New Roman" w:cs="Times New Roman"/>
        </w:rPr>
        <w:t xml:space="preserve"> </w:t>
      </w:r>
      <w:r w:rsidR="00C11FFE" w:rsidRPr="00704D82">
        <w:rPr>
          <w:rFonts w:ascii="Times New Roman" w:hAnsi="Times New Roman" w:cs="Times New Roman"/>
        </w:rPr>
        <w:t xml:space="preserve">8) </w:t>
      </w:r>
      <w:r w:rsidR="00234391">
        <w:rPr>
          <w:rFonts w:ascii="Times New Roman" w:hAnsi="Times New Roman" w:cs="Times New Roman"/>
        </w:rPr>
        <w:t>responded to</w:t>
      </w:r>
      <w:r w:rsidR="00234391" w:rsidRPr="00704D82">
        <w:rPr>
          <w:rFonts w:ascii="Times New Roman" w:hAnsi="Times New Roman" w:cs="Times New Roman"/>
        </w:rPr>
        <w:t xml:space="preserve"> </w:t>
      </w:r>
      <w:r w:rsidR="00C11FFE" w:rsidRPr="00704D82">
        <w:rPr>
          <w:rFonts w:ascii="Times New Roman" w:hAnsi="Times New Roman" w:cs="Times New Roman"/>
        </w:rPr>
        <w:t>an online questionnaire.</w:t>
      </w:r>
      <w:r>
        <w:rPr>
          <w:rFonts w:ascii="Times New Roman" w:hAnsi="Times New Roman" w:cs="Times New Roman"/>
        </w:rPr>
        <w:t xml:space="preserve"> The reason for surveying musicians from these three countries was practical, utilizing contacts of the first and fourth author, thereby increasing the sample size and making the sample more representative. However, as the non-UK samples were relatively small, no cross-country comparisons were envisaged or planned.</w:t>
      </w:r>
      <w:r w:rsidR="00C11FFE" w:rsidRPr="00704D82">
        <w:rPr>
          <w:rFonts w:ascii="Times New Roman" w:hAnsi="Times New Roman" w:cs="Times New Roman"/>
        </w:rPr>
        <w:t xml:space="preserve"> Their age </w:t>
      </w:r>
      <w:r w:rsidR="0088330F">
        <w:rPr>
          <w:rFonts w:ascii="Times New Roman" w:hAnsi="Times New Roman" w:cs="Times New Roman"/>
        </w:rPr>
        <w:t xml:space="preserve">ranged from 19 to 70 </w:t>
      </w:r>
      <w:r w:rsidR="00C11FFE" w:rsidRPr="00704D82">
        <w:rPr>
          <w:rFonts w:ascii="Times New Roman" w:hAnsi="Times New Roman" w:cs="Times New Roman"/>
        </w:rPr>
        <w:t>years (</w:t>
      </w:r>
      <w:r w:rsidR="0088330F" w:rsidRPr="00B015B4">
        <w:rPr>
          <w:rFonts w:ascii="Times New Roman" w:hAnsi="Times New Roman" w:cs="Times New Roman"/>
        </w:rPr>
        <w:t>median</w:t>
      </w:r>
      <w:r w:rsidR="009D4545">
        <w:rPr>
          <w:rFonts w:ascii="Times New Roman" w:hAnsi="Times New Roman" w:cs="Times New Roman"/>
        </w:rPr>
        <w:t xml:space="preserve"> </w:t>
      </w:r>
      <w:r w:rsidR="0088330F">
        <w:rPr>
          <w:rFonts w:ascii="Times New Roman" w:hAnsi="Times New Roman" w:cs="Times New Roman"/>
        </w:rPr>
        <w:t>35</w:t>
      </w:r>
      <w:r w:rsidR="00B62C5D">
        <w:rPr>
          <w:rFonts w:ascii="Times New Roman" w:hAnsi="Times New Roman" w:cs="Times New Roman"/>
        </w:rPr>
        <w:t xml:space="preserve"> years</w:t>
      </w:r>
      <w:r w:rsidR="00C11FFE" w:rsidRPr="00704D82">
        <w:rPr>
          <w:rFonts w:ascii="Times New Roman" w:hAnsi="Times New Roman" w:cs="Times New Roman"/>
        </w:rPr>
        <w:t xml:space="preserve">). Fifty (56%) stated that they were professional, </w:t>
      </w:r>
      <w:proofErr w:type="gramStart"/>
      <w:r w:rsidR="00C11FFE" w:rsidRPr="00704D82">
        <w:rPr>
          <w:rFonts w:ascii="Times New Roman" w:hAnsi="Times New Roman" w:cs="Times New Roman"/>
        </w:rPr>
        <w:t>24 (27%) semi-professional</w:t>
      </w:r>
      <w:proofErr w:type="gramEnd"/>
      <w:r w:rsidR="00C11FFE" w:rsidRPr="00704D82">
        <w:rPr>
          <w:rFonts w:ascii="Times New Roman" w:hAnsi="Times New Roman" w:cs="Times New Roman"/>
        </w:rPr>
        <w:t>, and 15 (17%) amateur.</w:t>
      </w:r>
      <w:r w:rsidR="007B1394">
        <w:rPr>
          <w:rFonts w:ascii="Times New Roman" w:hAnsi="Times New Roman" w:cs="Times New Roman"/>
        </w:rPr>
        <w:t xml:space="preserve"> They were active in a range of genres and styles, but </w:t>
      </w:r>
      <w:proofErr w:type="gramStart"/>
      <w:r w:rsidR="009426F8">
        <w:rPr>
          <w:rFonts w:ascii="Times New Roman" w:hAnsi="Times New Roman" w:cs="Times New Roman"/>
        </w:rPr>
        <w:t>these were dominated by</w:t>
      </w:r>
      <w:r w:rsidR="007B1394">
        <w:rPr>
          <w:rFonts w:ascii="Times New Roman" w:hAnsi="Times New Roman" w:cs="Times New Roman"/>
        </w:rPr>
        <w:t xml:space="preserve"> Western Art Music</w:t>
      </w:r>
      <w:proofErr w:type="gramEnd"/>
      <w:r w:rsidR="007B1394">
        <w:rPr>
          <w:rFonts w:ascii="Times New Roman" w:hAnsi="Times New Roman" w:cs="Times New Roman"/>
        </w:rPr>
        <w:t>.</w:t>
      </w:r>
      <w:r w:rsidR="00C11FFE" w:rsidRPr="00704D82">
        <w:rPr>
          <w:rFonts w:ascii="Times New Roman" w:hAnsi="Times New Roman" w:cs="Times New Roman"/>
        </w:rPr>
        <w:t xml:space="preserve"> Forty-six were male, 40 female, and </w:t>
      </w:r>
      <w:r w:rsidR="006750A0">
        <w:rPr>
          <w:rFonts w:ascii="Times New Roman" w:hAnsi="Times New Roman" w:cs="Times New Roman"/>
        </w:rPr>
        <w:t>three</w:t>
      </w:r>
      <w:r w:rsidR="00C11FFE" w:rsidRPr="00704D82">
        <w:rPr>
          <w:rFonts w:ascii="Times New Roman" w:hAnsi="Times New Roman" w:cs="Times New Roman"/>
        </w:rPr>
        <w:t xml:space="preserve"> did not state their </w:t>
      </w:r>
      <w:r w:rsidR="009426F8">
        <w:rPr>
          <w:rFonts w:ascii="Times New Roman" w:hAnsi="Times New Roman" w:cs="Times New Roman"/>
        </w:rPr>
        <w:t>gender</w:t>
      </w:r>
      <w:r w:rsidR="00C11FFE" w:rsidRPr="00704D82">
        <w:rPr>
          <w:rFonts w:ascii="Times New Roman" w:hAnsi="Times New Roman" w:cs="Times New Roman"/>
        </w:rPr>
        <w:t xml:space="preserve">. In all, 65 (73%) completed </w:t>
      </w:r>
      <w:r w:rsidR="00234391">
        <w:rPr>
          <w:rFonts w:ascii="Times New Roman" w:hAnsi="Times New Roman" w:cs="Times New Roman"/>
        </w:rPr>
        <w:t xml:space="preserve">all parts of </w:t>
      </w:r>
      <w:r w:rsidR="00C11FFE" w:rsidRPr="00704D82">
        <w:rPr>
          <w:rFonts w:ascii="Times New Roman" w:hAnsi="Times New Roman" w:cs="Times New Roman"/>
        </w:rPr>
        <w:t xml:space="preserve">the questionnaire. The respondents played between </w:t>
      </w:r>
      <w:r w:rsidR="003E5421">
        <w:rPr>
          <w:rFonts w:ascii="Times New Roman" w:hAnsi="Times New Roman" w:cs="Times New Roman"/>
        </w:rPr>
        <w:t>one</w:t>
      </w:r>
      <w:r w:rsidR="00C11FFE" w:rsidRPr="00704D82">
        <w:rPr>
          <w:rFonts w:ascii="Times New Roman" w:hAnsi="Times New Roman" w:cs="Times New Roman"/>
        </w:rPr>
        <w:t xml:space="preserve"> and </w:t>
      </w:r>
      <w:r w:rsidR="003E5421">
        <w:rPr>
          <w:rFonts w:ascii="Times New Roman" w:hAnsi="Times New Roman" w:cs="Times New Roman"/>
        </w:rPr>
        <w:t>four</w:t>
      </w:r>
      <w:r w:rsidR="00C11FFE" w:rsidRPr="00704D82">
        <w:rPr>
          <w:rFonts w:ascii="Times New Roman" w:hAnsi="Times New Roman" w:cs="Times New Roman"/>
        </w:rPr>
        <w:t xml:space="preserve"> instruments</w:t>
      </w:r>
      <w:r w:rsidR="009B14C4">
        <w:rPr>
          <w:rFonts w:ascii="Times New Roman" w:hAnsi="Times New Roman" w:cs="Times New Roman"/>
        </w:rPr>
        <w:t>,</w:t>
      </w:r>
      <w:r w:rsidR="00C11FFE" w:rsidRPr="00704D82">
        <w:rPr>
          <w:rFonts w:ascii="Times New Roman" w:hAnsi="Times New Roman" w:cs="Times New Roman"/>
        </w:rPr>
        <w:t xml:space="preserve"> including conducting</w:t>
      </w:r>
      <w:r w:rsidR="009B14C4">
        <w:rPr>
          <w:rFonts w:ascii="Times New Roman" w:hAnsi="Times New Roman" w:cs="Times New Roman"/>
        </w:rPr>
        <w:t xml:space="preserve"> (see Table 1</w:t>
      </w:r>
      <w:r w:rsidR="00C11FFE" w:rsidRPr="00704D82">
        <w:rPr>
          <w:rFonts w:ascii="Times New Roman" w:hAnsi="Times New Roman" w:cs="Times New Roman"/>
        </w:rPr>
        <w:t xml:space="preserve">), and had done </w:t>
      </w:r>
      <w:r w:rsidR="00B62C5D">
        <w:rPr>
          <w:rFonts w:ascii="Times New Roman" w:hAnsi="Times New Roman" w:cs="Times New Roman"/>
        </w:rPr>
        <w:t>played their primary instrument</w:t>
      </w:r>
      <w:r w:rsidR="00B62C5D" w:rsidRPr="00704D82">
        <w:rPr>
          <w:rFonts w:ascii="Times New Roman" w:hAnsi="Times New Roman" w:cs="Times New Roman"/>
        </w:rPr>
        <w:t xml:space="preserve"> </w:t>
      </w:r>
      <w:r w:rsidR="00C11FFE" w:rsidRPr="00704D82">
        <w:rPr>
          <w:rFonts w:ascii="Times New Roman" w:hAnsi="Times New Roman" w:cs="Times New Roman"/>
        </w:rPr>
        <w:t xml:space="preserve">for </w:t>
      </w:r>
      <w:r w:rsidR="00B62C5D">
        <w:rPr>
          <w:rFonts w:ascii="Times New Roman" w:hAnsi="Times New Roman" w:cs="Times New Roman"/>
        </w:rPr>
        <w:t>between 4 and 56 years</w:t>
      </w:r>
      <w:r w:rsidR="00B62C5D" w:rsidRPr="00704D82">
        <w:rPr>
          <w:rFonts w:ascii="Times New Roman" w:hAnsi="Times New Roman" w:cs="Times New Roman"/>
        </w:rPr>
        <w:t xml:space="preserve"> </w:t>
      </w:r>
      <w:r w:rsidR="00B62C5D">
        <w:rPr>
          <w:rFonts w:ascii="Times New Roman" w:hAnsi="Times New Roman" w:cs="Times New Roman"/>
        </w:rPr>
        <w:t>(median</w:t>
      </w:r>
      <w:r w:rsidR="00C11FFE" w:rsidRPr="00704D82">
        <w:rPr>
          <w:rFonts w:ascii="Times New Roman" w:hAnsi="Times New Roman" w:cs="Times New Roman"/>
        </w:rPr>
        <w:t xml:space="preserve"> </w:t>
      </w:r>
      <w:r w:rsidR="00B62C5D">
        <w:rPr>
          <w:rFonts w:ascii="Times New Roman" w:hAnsi="Times New Roman" w:cs="Times New Roman"/>
        </w:rPr>
        <w:t>17</w:t>
      </w:r>
      <w:r w:rsidR="00C11FFE" w:rsidRPr="00704D82">
        <w:rPr>
          <w:rFonts w:ascii="Times New Roman" w:hAnsi="Times New Roman" w:cs="Times New Roman"/>
        </w:rPr>
        <w:t xml:space="preserve"> years</w:t>
      </w:r>
      <w:r w:rsidR="00B62C5D">
        <w:rPr>
          <w:rFonts w:ascii="Times New Roman" w:hAnsi="Times New Roman" w:cs="Times New Roman"/>
        </w:rPr>
        <w:t>)</w:t>
      </w:r>
      <w:r w:rsidR="00C11FFE" w:rsidRPr="00704D82">
        <w:rPr>
          <w:rFonts w:ascii="Times New Roman" w:hAnsi="Times New Roman" w:cs="Times New Roman"/>
        </w:rPr>
        <w:t>.</w:t>
      </w:r>
      <w:r w:rsidR="008E64E5">
        <w:rPr>
          <w:rFonts w:ascii="Times New Roman" w:hAnsi="Times New Roman" w:cs="Times New Roman"/>
        </w:rPr>
        <w:t xml:space="preserve"> Over half the respondents were pianists, a third sang, and over </w:t>
      </w:r>
      <w:r w:rsidR="00234391">
        <w:rPr>
          <w:rFonts w:ascii="Times New Roman" w:hAnsi="Times New Roman" w:cs="Times New Roman"/>
        </w:rPr>
        <w:t>a fifth</w:t>
      </w:r>
      <w:r w:rsidR="008E64E5">
        <w:rPr>
          <w:rFonts w:ascii="Times New Roman" w:hAnsi="Times New Roman" w:cs="Times New Roman"/>
        </w:rPr>
        <w:t xml:space="preserve"> were conductors. In all, 26 instruments were mentioned, as well as conducting and singing.</w:t>
      </w:r>
      <w:r w:rsidR="00C11FFE" w:rsidRPr="00704D82">
        <w:rPr>
          <w:rFonts w:ascii="Times New Roman" w:hAnsi="Times New Roman" w:cs="Times New Roman"/>
        </w:rPr>
        <w:t xml:space="preserve"> Forty-eight were trained in formal musical analysis, and 17 had not had any such training.</w:t>
      </w:r>
    </w:p>
    <w:p w14:paraId="59F720A3" w14:textId="77777777" w:rsidR="00CB4B2D" w:rsidRDefault="00CB4B2D" w:rsidP="00586155">
      <w:pPr>
        <w:spacing w:line="480" w:lineRule="auto"/>
        <w:rPr>
          <w:rFonts w:ascii="Times New Roman" w:hAnsi="Times New Roman" w:cs="Times New Roman"/>
        </w:rPr>
      </w:pPr>
    </w:p>
    <w:p w14:paraId="78ABE5ED" w14:textId="77777777" w:rsidR="009B14C4" w:rsidRDefault="00CB4B2D" w:rsidP="00586155">
      <w:pPr>
        <w:spacing w:line="480" w:lineRule="auto"/>
        <w:rPr>
          <w:rFonts w:ascii="Times New Roman" w:hAnsi="Times New Roman" w:cs="Times New Roman"/>
          <w:lang w:val="en-US"/>
        </w:rPr>
      </w:pPr>
      <w:r>
        <w:rPr>
          <w:rFonts w:ascii="Times New Roman" w:hAnsi="Times New Roman" w:cs="Times New Roman"/>
        </w:rPr>
        <w:t>TABLE 1 ABOUT HERE</w:t>
      </w:r>
    </w:p>
    <w:p w14:paraId="75A0B7B2" w14:textId="77777777" w:rsidR="009B14C4" w:rsidRPr="00704D82" w:rsidRDefault="009B14C4" w:rsidP="00586155">
      <w:pPr>
        <w:spacing w:line="480" w:lineRule="auto"/>
        <w:rPr>
          <w:rFonts w:ascii="Times New Roman" w:hAnsi="Times New Roman" w:cs="Times New Roman"/>
          <w:lang w:val="en-US"/>
        </w:rPr>
      </w:pPr>
    </w:p>
    <w:p w14:paraId="31B41895" w14:textId="77777777" w:rsidR="00C11FFE" w:rsidRPr="00A77767" w:rsidRDefault="00C11FFE" w:rsidP="00586155">
      <w:pPr>
        <w:spacing w:line="480" w:lineRule="auto"/>
        <w:rPr>
          <w:rFonts w:ascii="Times New Roman" w:hAnsi="Times New Roman" w:cs="Times New Roman"/>
          <w:b/>
          <w:lang w:val="en-US"/>
        </w:rPr>
      </w:pPr>
      <w:r w:rsidRPr="00A77767">
        <w:rPr>
          <w:rFonts w:ascii="Times New Roman" w:hAnsi="Times New Roman" w:cs="Times New Roman"/>
          <w:b/>
          <w:lang w:val="en-US"/>
        </w:rPr>
        <w:t>Materials</w:t>
      </w:r>
    </w:p>
    <w:p w14:paraId="651FDBC7" w14:textId="35E0A6F5" w:rsidR="00C11FFE" w:rsidRDefault="00C11FFE" w:rsidP="00586155">
      <w:pPr>
        <w:spacing w:line="480" w:lineRule="auto"/>
        <w:rPr>
          <w:rFonts w:ascii="Times New Roman" w:hAnsi="Times New Roman" w:cs="Times New Roman"/>
          <w:lang w:val="en-US"/>
        </w:rPr>
      </w:pPr>
      <w:r w:rsidRPr="00704D82">
        <w:rPr>
          <w:rFonts w:ascii="Times New Roman" w:hAnsi="Times New Roman" w:cs="Times New Roman"/>
          <w:lang w:val="en-US"/>
        </w:rPr>
        <w:t xml:space="preserve">The questionnaire consisted of 18 questions, both open and closed, providing quantitative and qualitative data. </w:t>
      </w:r>
      <w:r w:rsidR="00782373">
        <w:rPr>
          <w:rFonts w:ascii="Times New Roman" w:hAnsi="Times New Roman" w:cs="Times New Roman"/>
          <w:lang w:val="en-US"/>
        </w:rPr>
        <w:t xml:space="preserve">Once the respondents </w:t>
      </w:r>
      <w:r w:rsidR="00234391">
        <w:rPr>
          <w:rFonts w:ascii="Times New Roman" w:hAnsi="Times New Roman" w:cs="Times New Roman"/>
          <w:lang w:val="en-US"/>
        </w:rPr>
        <w:t>had given</w:t>
      </w:r>
      <w:r w:rsidR="00782373">
        <w:rPr>
          <w:rFonts w:ascii="Times New Roman" w:hAnsi="Times New Roman" w:cs="Times New Roman"/>
          <w:lang w:val="en-US"/>
        </w:rPr>
        <w:t xml:space="preserve"> informed consent, d</w:t>
      </w:r>
      <w:r w:rsidRPr="00704D82">
        <w:rPr>
          <w:rFonts w:ascii="Times New Roman" w:hAnsi="Times New Roman" w:cs="Times New Roman"/>
          <w:lang w:val="en-US"/>
        </w:rPr>
        <w:t>emograph</w:t>
      </w:r>
      <w:r w:rsidR="00704D82" w:rsidRPr="00704D82">
        <w:rPr>
          <w:rFonts w:ascii="Times New Roman" w:hAnsi="Times New Roman" w:cs="Times New Roman"/>
          <w:lang w:val="en-US"/>
        </w:rPr>
        <w:t>ic</w:t>
      </w:r>
      <w:r w:rsidR="004E0F12">
        <w:rPr>
          <w:rFonts w:ascii="Times New Roman" w:hAnsi="Times New Roman" w:cs="Times New Roman"/>
          <w:lang w:val="en-US"/>
        </w:rPr>
        <w:t xml:space="preserve"> information</w:t>
      </w:r>
      <w:r w:rsidR="00291265">
        <w:rPr>
          <w:rFonts w:ascii="Times New Roman" w:hAnsi="Times New Roman" w:cs="Times New Roman"/>
          <w:lang w:val="en-US"/>
        </w:rPr>
        <w:t>,</w:t>
      </w:r>
      <w:r w:rsidR="004E0F12">
        <w:rPr>
          <w:rFonts w:ascii="Times New Roman" w:hAnsi="Times New Roman" w:cs="Times New Roman"/>
          <w:lang w:val="en-US"/>
        </w:rPr>
        <w:t xml:space="preserve"> </w:t>
      </w:r>
      <w:r w:rsidR="00291265">
        <w:rPr>
          <w:rFonts w:ascii="Times New Roman" w:hAnsi="Times New Roman" w:cs="Times New Roman"/>
          <w:lang w:val="en-US"/>
        </w:rPr>
        <w:t xml:space="preserve">as described above, </w:t>
      </w:r>
      <w:r w:rsidR="004E0F12">
        <w:rPr>
          <w:rFonts w:ascii="Times New Roman" w:hAnsi="Times New Roman" w:cs="Times New Roman"/>
          <w:lang w:val="en-US"/>
        </w:rPr>
        <w:t xml:space="preserve">was </w:t>
      </w:r>
      <w:r w:rsidRPr="00704D82">
        <w:rPr>
          <w:rFonts w:ascii="Times New Roman" w:hAnsi="Times New Roman" w:cs="Times New Roman"/>
          <w:lang w:val="en-US"/>
        </w:rPr>
        <w:t xml:space="preserve">collected. The questionnaire then asked what respondents understood by the terms </w:t>
      </w:r>
      <w:r w:rsidRPr="00CD1C6D">
        <w:rPr>
          <w:rFonts w:ascii="Times New Roman" w:hAnsi="Times New Roman" w:cs="Times New Roman"/>
          <w:i/>
          <w:lang w:val="en-US"/>
        </w:rPr>
        <w:t>mental practice</w:t>
      </w:r>
      <w:r w:rsidRPr="00704D82">
        <w:rPr>
          <w:rFonts w:ascii="Times New Roman" w:hAnsi="Times New Roman" w:cs="Times New Roman"/>
          <w:lang w:val="en-US"/>
        </w:rPr>
        <w:t xml:space="preserve"> and </w:t>
      </w:r>
      <w:r w:rsidRPr="00CD1C6D">
        <w:rPr>
          <w:rFonts w:ascii="Times New Roman" w:hAnsi="Times New Roman" w:cs="Times New Roman"/>
          <w:i/>
          <w:lang w:val="en-US"/>
        </w:rPr>
        <w:t>score analysis</w:t>
      </w:r>
      <w:r w:rsidRPr="00704D82">
        <w:rPr>
          <w:rFonts w:ascii="Times New Roman" w:hAnsi="Times New Roman" w:cs="Times New Roman"/>
          <w:lang w:val="en-US"/>
        </w:rPr>
        <w:t>, how useful they found the</w:t>
      </w:r>
      <w:r w:rsidR="006138D5">
        <w:rPr>
          <w:rFonts w:ascii="Times New Roman" w:hAnsi="Times New Roman" w:cs="Times New Roman"/>
          <w:lang w:val="en-US"/>
        </w:rPr>
        <w:t>m</w:t>
      </w:r>
      <w:r w:rsidRPr="00704D82">
        <w:rPr>
          <w:rFonts w:ascii="Times New Roman" w:hAnsi="Times New Roman" w:cs="Times New Roman"/>
          <w:lang w:val="en-US"/>
        </w:rPr>
        <w:t xml:space="preserve">, when they use them and what information from the score </w:t>
      </w:r>
      <w:r w:rsidRPr="00704D82">
        <w:rPr>
          <w:rFonts w:ascii="Times New Roman" w:hAnsi="Times New Roman" w:cs="Times New Roman"/>
          <w:lang w:val="en-US"/>
        </w:rPr>
        <w:lastRenderedPageBreak/>
        <w:t>they obtain in the process.</w:t>
      </w:r>
      <w:r w:rsidR="00805C69">
        <w:rPr>
          <w:rFonts w:ascii="Times New Roman" w:hAnsi="Times New Roman" w:cs="Times New Roman"/>
          <w:lang w:val="en-US"/>
        </w:rPr>
        <w:t xml:space="preserve"> The fourth author, a native Portuguese and proficient Spanish speaker translated the questionnaire into Portuguese and Spanish, so that all respondents were able to complete the survey in </w:t>
      </w:r>
      <w:r w:rsidR="00291265">
        <w:rPr>
          <w:rFonts w:ascii="Times New Roman" w:hAnsi="Times New Roman" w:cs="Times New Roman"/>
          <w:lang w:val="en-US"/>
        </w:rPr>
        <w:t>a</w:t>
      </w:r>
      <w:r w:rsidR="00805C69">
        <w:rPr>
          <w:rFonts w:ascii="Times New Roman" w:hAnsi="Times New Roman" w:cs="Times New Roman"/>
          <w:lang w:val="en-US"/>
        </w:rPr>
        <w:t xml:space="preserve"> language</w:t>
      </w:r>
      <w:r w:rsidR="00291265">
        <w:rPr>
          <w:rFonts w:ascii="Times New Roman" w:hAnsi="Times New Roman" w:cs="Times New Roman"/>
          <w:lang w:val="en-US"/>
        </w:rPr>
        <w:t xml:space="preserve"> in which they were</w:t>
      </w:r>
      <w:r w:rsidR="008C2EE0">
        <w:rPr>
          <w:rFonts w:ascii="Times New Roman" w:hAnsi="Times New Roman" w:cs="Times New Roman"/>
          <w:lang w:val="en-US"/>
        </w:rPr>
        <w:t xml:space="preserve"> most</w:t>
      </w:r>
      <w:r w:rsidR="00291265">
        <w:rPr>
          <w:rFonts w:ascii="Times New Roman" w:hAnsi="Times New Roman" w:cs="Times New Roman"/>
          <w:lang w:val="en-US"/>
        </w:rPr>
        <w:t xml:space="preserve"> proficient</w:t>
      </w:r>
      <w:r w:rsidR="008C2EE0">
        <w:rPr>
          <w:rFonts w:ascii="Times New Roman" w:hAnsi="Times New Roman" w:cs="Times New Roman"/>
          <w:lang w:val="en-US"/>
        </w:rPr>
        <w:t>, i.e. English, Portuguese, or Spanish.</w:t>
      </w:r>
      <w:r w:rsidR="00B60B2E">
        <w:rPr>
          <w:rFonts w:ascii="Times New Roman" w:hAnsi="Times New Roman" w:cs="Times New Roman"/>
          <w:lang w:val="en-US"/>
        </w:rPr>
        <w:t xml:space="preserve"> Although it is always a possibility that translating terms into other languages may reflect subtly different concepts, this was felt not to be </w:t>
      </w:r>
      <w:r w:rsidR="00AC1D27">
        <w:rPr>
          <w:rFonts w:ascii="Times New Roman" w:hAnsi="Times New Roman" w:cs="Times New Roman"/>
          <w:lang w:val="en-US"/>
        </w:rPr>
        <w:t>an issue</w:t>
      </w:r>
      <w:r w:rsidR="00B60B2E">
        <w:rPr>
          <w:rFonts w:ascii="Times New Roman" w:hAnsi="Times New Roman" w:cs="Times New Roman"/>
          <w:lang w:val="en-US"/>
        </w:rPr>
        <w:t xml:space="preserve"> in </w:t>
      </w:r>
      <w:r w:rsidR="00AC1D27">
        <w:rPr>
          <w:rFonts w:ascii="Times New Roman" w:hAnsi="Times New Roman" w:cs="Times New Roman"/>
          <w:lang w:val="en-US"/>
        </w:rPr>
        <w:t>the present study</w:t>
      </w:r>
      <w:r w:rsidR="00B60B2E">
        <w:rPr>
          <w:rFonts w:ascii="Times New Roman" w:hAnsi="Times New Roman" w:cs="Times New Roman"/>
          <w:lang w:val="en-US"/>
        </w:rPr>
        <w:t>, as the terms have very clearly related forms in all three languages: ‘</w:t>
      </w:r>
      <w:r w:rsidR="00B60B2E" w:rsidRPr="00B60B2E">
        <w:rPr>
          <w:rFonts w:ascii="Times New Roman" w:hAnsi="Times New Roman" w:cs="Times New Roman"/>
          <w:lang w:val="en-US"/>
        </w:rPr>
        <w:t>prática mental</w:t>
      </w:r>
      <w:r w:rsidR="00B60B2E">
        <w:rPr>
          <w:rFonts w:ascii="Times New Roman" w:hAnsi="Times New Roman" w:cs="Times New Roman"/>
          <w:lang w:val="en-US"/>
        </w:rPr>
        <w:t xml:space="preserve">’ and </w:t>
      </w:r>
      <w:r w:rsidR="00B60B2E" w:rsidRPr="00B60B2E">
        <w:rPr>
          <w:rFonts w:ascii="Times New Roman" w:hAnsi="Times New Roman" w:cs="Times New Roman"/>
          <w:lang w:val="en-US"/>
        </w:rPr>
        <w:t>'análise da partitura</w:t>
      </w:r>
      <w:r w:rsidR="00B60B2E">
        <w:rPr>
          <w:rFonts w:ascii="Times New Roman" w:hAnsi="Times New Roman" w:cs="Times New Roman"/>
          <w:lang w:val="en-US"/>
        </w:rPr>
        <w:t xml:space="preserve">’ in Portuguese, and </w:t>
      </w:r>
      <w:r w:rsidR="00B60B2E" w:rsidRPr="00B60B2E">
        <w:rPr>
          <w:rFonts w:ascii="Times New Roman" w:hAnsi="Times New Roman" w:cs="Times New Roman"/>
          <w:lang w:val="en-US"/>
        </w:rPr>
        <w:t>‘practica mental’</w:t>
      </w:r>
      <w:r w:rsidR="00B60B2E">
        <w:rPr>
          <w:rFonts w:ascii="Times New Roman" w:hAnsi="Times New Roman" w:cs="Times New Roman"/>
          <w:lang w:val="en-US"/>
        </w:rPr>
        <w:t xml:space="preserve"> and </w:t>
      </w:r>
      <w:r w:rsidR="00B60B2E" w:rsidRPr="00B60B2E">
        <w:rPr>
          <w:rFonts w:ascii="Times New Roman" w:hAnsi="Times New Roman" w:cs="Times New Roman"/>
          <w:lang w:val="en-US"/>
        </w:rPr>
        <w:t>'análisis de la partitura'</w:t>
      </w:r>
      <w:r w:rsidR="00B60B2E">
        <w:rPr>
          <w:rFonts w:ascii="Times New Roman" w:hAnsi="Times New Roman" w:cs="Times New Roman"/>
          <w:lang w:val="en-US"/>
        </w:rPr>
        <w:t xml:space="preserve"> in Spanish</w:t>
      </w:r>
      <w:r w:rsidR="00A95FD0">
        <w:rPr>
          <w:rFonts w:ascii="Times New Roman" w:hAnsi="Times New Roman" w:cs="Times New Roman"/>
          <w:lang w:val="en-US"/>
        </w:rPr>
        <w:t>: ‘partitura’ is the word for score or manuscript in several European languages.</w:t>
      </w:r>
      <w:r w:rsidR="00645CE3">
        <w:rPr>
          <w:rFonts w:ascii="Times New Roman" w:hAnsi="Times New Roman" w:cs="Times New Roman"/>
          <w:lang w:val="en-US"/>
        </w:rPr>
        <w:t xml:space="preserve"> A full copy of the </w:t>
      </w:r>
      <w:r w:rsidR="00805C69">
        <w:rPr>
          <w:rFonts w:ascii="Times New Roman" w:hAnsi="Times New Roman" w:cs="Times New Roman"/>
          <w:lang w:val="en-US"/>
        </w:rPr>
        <w:t xml:space="preserve">English version of the </w:t>
      </w:r>
      <w:r w:rsidR="00645CE3">
        <w:rPr>
          <w:rFonts w:ascii="Times New Roman" w:hAnsi="Times New Roman" w:cs="Times New Roman"/>
          <w:lang w:val="en-US"/>
        </w:rPr>
        <w:t>questionnaire forms Appendix A.</w:t>
      </w:r>
    </w:p>
    <w:p w14:paraId="123F3E5B" w14:textId="77777777" w:rsidR="00704D82" w:rsidRPr="00704D82" w:rsidRDefault="00704D82" w:rsidP="00586155">
      <w:pPr>
        <w:spacing w:line="480" w:lineRule="auto"/>
        <w:rPr>
          <w:rFonts w:ascii="Times New Roman" w:hAnsi="Times New Roman" w:cs="Times New Roman"/>
          <w:lang w:val="en-US"/>
        </w:rPr>
      </w:pPr>
    </w:p>
    <w:p w14:paraId="1F47F377" w14:textId="77777777" w:rsidR="00C11FFE" w:rsidRPr="00A77767" w:rsidRDefault="00C11FFE" w:rsidP="00586155">
      <w:pPr>
        <w:spacing w:line="480" w:lineRule="auto"/>
        <w:rPr>
          <w:rFonts w:ascii="Times New Roman" w:hAnsi="Times New Roman" w:cs="Times New Roman"/>
          <w:b/>
          <w:lang w:val="en-US"/>
        </w:rPr>
      </w:pPr>
      <w:r w:rsidRPr="00A77767">
        <w:rPr>
          <w:rFonts w:ascii="Times New Roman" w:hAnsi="Times New Roman" w:cs="Times New Roman"/>
          <w:b/>
          <w:lang w:val="en-US"/>
        </w:rPr>
        <w:t>Procedure</w:t>
      </w:r>
    </w:p>
    <w:p w14:paraId="2653DDDF" w14:textId="0671D22F" w:rsidR="00C11FFE" w:rsidRPr="00704D82" w:rsidRDefault="004D3D02" w:rsidP="00586155">
      <w:pPr>
        <w:spacing w:line="480" w:lineRule="auto"/>
        <w:rPr>
          <w:rFonts w:ascii="Times New Roman" w:hAnsi="Times New Roman" w:cs="Times New Roman"/>
          <w:lang w:val="en-US"/>
        </w:rPr>
      </w:pPr>
      <w:r>
        <w:rPr>
          <w:rFonts w:ascii="Times New Roman" w:hAnsi="Times New Roman" w:cs="Times New Roman"/>
          <w:lang w:val="en-US"/>
        </w:rPr>
        <w:t xml:space="preserve">Once ethical approval was obtained from the </w:t>
      </w:r>
      <w:r w:rsidR="00782373">
        <w:rPr>
          <w:rFonts w:ascii="Times New Roman" w:hAnsi="Times New Roman" w:cs="Times New Roman"/>
          <w:lang w:val="en-US"/>
        </w:rPr>
        <w:t>relevant University committee, t</w:t>
      </w:r>
      <w:r w:rsidR="00C11FFE" w:rsidRPr="00704D82">
        <w:rPr>
          <w:rFonts w:ascii="Times New Roman" w:hAnsi="Times New Roman" w:cs="Times New Roman"/>
          <w:lang w:val="en-US"/>
        </w:rPr>
        <w:t>he online survey</w:t>
      </w:r>
      <w:r w:rsidR="00782373">
        <w:rPr>
          <w:rFonts w:ascii="Times New Roman" w:hAnsi="Times New Roman" w:cs="Times New Roman"/>
          <w:lang w:val="en-US"/>
        </w:rPr>
        <w:t>s</w:t>
      </w:r>
      <w:r w:rsidR="00C11FFE" w:rsidRPr="00704D82">
        <w:rPr>
          <w:rFonts w:ascii="Times New Roman" w:hAnsi="Times New Roman" w:cs="Times New Roman"/>
          <w:lang w:val="en-US"/>
        </w:rPr>
        <w:t xml:space="preserve"> </w:t>
      </w:r>
      <w:r w:rsidR="00234391">
        <w:rPr>
          <w:rFonts w:ascii="Times New Roman" w:hAnsi="Times New Roman" w:cs="Times New Roman"/>
          <w:lang w:val="en-US"/>
        </w:rPr>
        <w:t>were</w:t>
      </w:r>
      <w:r w:rsidR="00234391" w:rsidRPr="00704D82">
        <w:rPr>
          <w:rFonts w:ascii="Times New Roman" w:hAnsi="Times New Roman" w:cs="Times New Roman"/>
          <w:lang w:val="en-US"/>
        </w:rPr>
        <w:t xml:space="preserve"> </w:t>
      </w:r>
      <w:r w:rsidR="00234391">
        <w:rPr>
          <w:rFonts w:ascii="Times New Roman" w:hAnsi="Times New Roman" w:cs="Times New Roman"/>
          <w:lang w:val="en-US"/>
        </w:rPr>
        <w:t>uploaded to</w:t>
      </w:r>
      <w:r w:rsidR="00C11FFE" w:rsidRPr="00704D82">
        <w:rPr>
          <w:rFonts w:ascii="Times New Roman" w:hAnsi="Times New Roman" w:cs="Times New Roman"/>
          <w:lang w:val="en-US"/>
        </w:rPr>
        <w:t xml:space="preserve"> SurveyMonkey® and publicized to groups of </w:t>
      </w:r>
      <w:r w:rsidR="00234391">
        <w:rPr>
          <w:rFonts w:ascii="Times New Roman" w:hAnsi="Times New Roman" w:cs="Times New Roman"/>
          <w:lang w:val="en-US"/>
        </w:rPr>
        <w:t xml:space="preserve">performing </w:t>
      </w:r>
      <w:r w:rsidR="00C11FFE" w:rsidRPr="00704D82">
        <w:rPr>
          <w:rFonts w:ascii="Times New Roman" w:hAnsi="Times New Roman" w:cs="Times New Roman"/>
          <w:lang w:val="en-US"/>
        </w:rPr>
        <w:t>musicians. Spanish and Portuguese responses were translated into English prior to data analysis</w:t>
      </w:r>
      <w:r w:rsidR="00805C69">
        <w:rPr>
          <w:rFonts w:ascii="Times New Roman" w:hAnsi="Times New Roman" w:cs="Times New Roman"/>
          <w:lang w:val="en-US"/>
        </w:rPr>
        <w:t xml:space="preserve"> by native speakers of each language and then checked by the third author, </w:t>
      </w:r>
      <w:r w:rsidR="00811A23">
        <w:rPr>
          <w:rFonts w:ascii="Times New Roman" w:hAnsi="Times New Roman" w:cs="Times New Roman"/>
          <w:lang w:val="en-US"/>
        </w:rPr>
        <w:t xml:space="preserve">also </w:t>
      </w:r>
      <w:r w:rsidR="00805C69">
        <w:rPr>
          <w:rFonts w:ascii="Times New Roman" w:hAnsi="Times New Roman" w:cs="Times New Roman"/>
          <w:lang w:val="en-US"/>
        </w:rPr>
        <w:t>a native Portuguese speaker and proficient speaker of Spanish</w:t>
      </w:r>
      <w:r w:rsidR="00C11FFE" w:rsidRPr="00704D82">
        <w:rPr>
          <w:rFonts w:ascii="Times New Roman" w:hAnsi="Times New Roman" w:cs="Times New Roman"/>
          <w:lang w:val="en-US"/>
        </w:rPr>
        <w:t xml:space="preserve">. Being of a qualitative nature, the data for the present article were analyzed </w:t>
      </w:r>
      <w:r w:rsidR="00CF2280">
        <w:rPr>
          <w:rFonts w:ascii="Times New Roman" w:hAnsi="Times New Roman" w:cs="Times New Roman"/>
          <w:lang w:val="en-US"/>
        </w:rPr>
        <w:t>using content</w:t>
      </w:r>
      <w:r w:rsidR="00704D82" w:rsidRPr="00704D82">
        <w:rPr>
          <w:rFonts w:ascii="Times New Roman" w:hAnsi="Times New Roman" w:cs="Times New Roman"/>
          <w:lang w:val="en-US"/>
        </w:rPr>
        <w:t xml:space="preserve"> analysis</w:t>
      </w:r>
      <w:r w:rsidR="00CF2280">
        <w:rPr>
          <w:rFonts w:ascii="Times New Roman" w:hAnsi="Times New Roman" w:cs="Times New Roman"/>
          <w:lang w:val="en-US"/>
        </w:rPr>
        <w:t xml:space="preserve"> </w:t>
      </w:r>
      <w:r w:rsidR="00CF2280">
        <w:rPr>
          <w:rFonts w:ascii="Times New Roman" w:hAnsi="Times New Roman" w:cs="Times New Roman"/>
        </w:rPr>
        <w:t>(Berelson, 1952; Hsieh &amp; Shannon, 2005)</w:t>
      </w:r>
      <w:r w:rsidR="00C11FFE" w:rsidRPr="00704D82">
        <w:rPr>
          <w:rFonts w:ascii="Times New Roman" w:hAnsi="Times New Roman" w:cs="Times New Roman"/>
          <w:lang w:val="en-US"/>
        </w:rPr>
        <w:t xml:space="preserve">. </w:t>
      </w:r>
      <w:r w:rsidR="003B373B" w:rsidRPr="00704D82">
        <w:rPr>
          <w:rFonts w:ascii="Times New Roman" w:hAnsi="Times New Roman" w:cs="Times New Roman"/>
          <w:lang w:val="en-US"/>
        </w:rPr>
        <w:t>Survey responses were read through carefully, organized</w:t>
      </w:r>
      <w:r w:rsidR="00291265">
        <w:rPr>
          <w:rFonts w:ascii="Times New Roman" w:hAnsi="Times New Roman" w:cs="Times New Roman"/>
          <w:lang w:val="en-US"/>
        </w:rPr>
        <w:t>,</w:t>
      </w:r>
      <w:r w:rsidR="003B373B">
        <w:rPr>
          <w:rFonts w:ascii="Times New Roman" w:hAnsi="Times New Roman" w:cs="Times New Roman"/>
          <w:lang w:val="en-US"/>
        </w:rPr>
        <w:t xml:space="preserve"> and categorized</w:t>
      </w:r>
      <w:r w:rsidR="003B373B" w:rsidRPr="00704D82">
        <w:rPr>
          <w:rFonts w:ascii="Times New Roman" w:hAnsi="Times New Roman" w:cs="Times New Roman"/>
          <w:lang w:val="en-US"/>
        </w:rPr>
        <w:t xml:space="preserve"> </w:t>
      </w:r>
      <w:r w:rsidR="003B373B">
        <w:rPr>
          <w:rFonts w:ascii="Times New Roman" w:hAnsi="Times New Roman" w:cs="Times New Roman"/>
          <w:lang w:val="en-US"/>
        </w:rPr>
        <w:t>in an inductive fashion</w:t>
      </w:r>
      <w:r w:rsidR="003B373B" w:rsidRPr="00704D82">
        <w:rPr>
          <w:rFonts w:ascii="Times New Roman" w:hAnsi="Times New Roman" w:cs="Times New Roman"/>
          <w:lang w:val="en-US"/>
        </w:rPr>
        <w:t xml:space="preserve">. </w:t>
      </w:r>
      <w:r w:rsidR="003B373B">
        <w:rPr>
          <w:rFonts w:ascii="Times New Roman" w:hAnsi="Times New Roman" w:cs="Times New Roman"/>
        </w:rPr>
        <w:t>P</w:t>
      </w:r>
      <w:r w:rsidR="003B373B" w:rsidRPr="00A071FB">
        <w:rPr>
          <w:rFonts w:ascii="Times New Roman" w:hAnsi="Times New Roman" w:cs="Times New Roman"/>
        </w:rPr>
        <w:t xml:space="preserve">articipants’ responses were divided into substatements expressing distinct ideas, and </w:t>
      </w:r>
      <w:r w:rsidR="003B373B">
        <w:rPr>
          <w:rFonts w:ascii="Times New Roman" w:hAnsi="Times New Roman" w:cs="Times New Roman"/>
        </w:rPr>
        <w:t>organized</w:t>
      </w:r>
      <w:r w:rsidR="003B373B" w:rsidRPr="00A071FB">
        <w:rPr>
          <w:rFonts w:ascii="Times New Roman" w:hAnsi="Times New Roman" w:cs="Times New Roman"/>
        </w:rPr>
        <w:t xml:space="preserve"> by similarity. A single participant’s response </w:t>
      </w:r>
      <w:r w:rsidR="003B373B">
        <w:rPr>
          <w:rFonts w:ascii="Times New Roman" w:hAnsi="Times New Roman" w:cs="Times New Roman"/>
        </w:rPr>
        <w:t>could</w:t>
      </w:r>
      <w:r w:rsidR="003B373B" w:rsidRPr="00A071FB">
        <w:rPr>
          <w:rFonts w:ascii="Times New Roman" w:hAnsi="Times New Roman" w:cs="Times New Roman"/>
        </w:rPr>
        <w:t xml:space="preserve"> contain one or more substatements, but a substatement </w:t>
      </w:r>
      <w:r w:rsidR="003B373B">
        <w:rPr>
          <w:rFonts w:ascii="Times New Roman" w:hAnsi="Times New Roman" w:cs="Times New Roman"/>
        </w:rPr>
        <w:t>was</w:t>
      </w:r>
      <w:r w:rsidR="003B373B" w:rsidRPr="00A071FB">
        <w:rPr>
          <w:rFonts w:ascii="Times New Roman" w:hAnsi="Times New Roman" w:cs="Times New Roman"/>
        </w:rPr>
        <w:t xml:space="preserve"> not </w:t>
      </w:r>
      <w:r w:rsidR="003B373B">
        <w:rPr>
          <w:rFonts w:ascii="Times New Roman" w:hAnsi="Times New Roman" w:cs="Times New Roman"/>
        </w:rPr>
        <w:t xml:space="preserve">allowed to </w:t>
      </w:r>
      <w:r w:rsidR="003B373B" w:rsidRPr="00A071FB">
        <w:rPr>
          <w:rFonts w:ascii="Times New Roman" w:hAnsi="Times New Roman" w:cs="Times New Roman"/>
        </w:rPr>
        <w:t>belong to more than one category.</w:t>
      </w:r>
      <w:r w:rsidR="00054FF5">
        <w:rPr>
          <w:rFonts w:ascii="Times New Roman" w:hAnsi="Times New Roman" w:cs="Times New Roman"/>
        </w:rPr>
        <w:t xml:space="preserve"> </w:t>
      </w:r>
      <w:r w:rsidR="003B373B" w:rsidRPr="00704D82">
        <w:rPr>
          <w:rFonts w:ascii="Times New Roman" w:hAnsi="Times New Roman" w:cs="Times New Roman"/>
          <w:lang w:val="en-US"/>
        </w:rPr>
        <w:t xml:space="preserve">These </w:t>
      </w:r>
      <w:r w:rsidR="003B373B">
        <w:rPr>
          <w:rFonts w:ascii="Times New Roman" w:hAnsi="Times New Roman" w:cs="Times New Roman"/>
          <w:lang w:val="en-US"/>
        </w:rPr>
        <w:t>emergent categories</w:t>
      </w:r>
      <w:r w:rsidR="003B373B" w:rsidRPr="00704D82">
        <w:rPr>
          <w:rFonts w:ascii="Times New Roman" w:hAnsi="Times New Roman" w:cs="Times New Roman"/>
          <w:lang w:val="en-US"/>
        </w:rPr>
        <w:t xml:space="preserve"> were </w:t>
      </w:r>
      <w:r w:rsidR="003B373B">
        <w:rPr>
          <w:rFonts w:ascii="Times New Roman" w:hAnsi="Times New Roman" w:cs="Times New Roman"/>
          <w:lang w:val="en-US"/>
        </w:rPr>
        <w:t>named and</w:t>
      </w:r>
      <w:r w:rsidR="003B373B" w:rsidRPr="00704D82">
        <w:rPr>
          <w:rFonts w:ascii="Times New Roman" w:hAnsi="Times New Roman" w:cs="Times New Roman"/>
          <w:lang w:val="en-US"/>
        </w:rPr>
        <w:t xml:space="preserve"> grouped into meaningful clusters</w:t>
      </w:r>
      <w:r w:rsidR="003B373B">
        <w:rPr>
          <w:rFonts w:ascii="Times New Roman" w:hAnsi="Times New Roman" w:cs="Times New Roman"/>
          <w:lang w:val="en-US"/>
        </w:rPr>
        <w:t xml:space="preserve"> (superordinate categories) by the second author</w:t>
      </w:r>
      <w:r w:rsidR="003B373B" w:rsidRPr="00704D82">
        <w:rPr>
          <w:rFonts w:ascii="Times New Roman" w:hAnsi="Times New Roman" w:cs="Times New Roman"/>
          <w:lang w:val="en-US"/>
        </w:rPr>
        <w:t xml:space="preserve">. </w:t>
      </w:r>
      <w:r w:rsidR="00704D82" w:rsidRPr="00704D82">
        <w:rPr>
          <w:rFonts w:ascii="Times New Roman" w:hAnsi="Times New Roman" w:cs="Times New Roman"/>
          <w:lang w:val="en-US"/>
        </w:rPr>
        <w:t xml:space="preserve">Triangulation was carried out </w:t>
      </w:r>
      <w:r w:rsidR="00704D82" w:rsidRPr="00704D82">
        <w:rPr>
          <w:rFonts w:ascii="Times New Roman" w:hAnsi="Times New Roman" w:cs="Times New Roman"/>
          <w:lang w:val="en-US"/>
        </w:rPr>
        <w:lastRenderedPageBreak/>
        <w:t xml:space="preserve">by two of the </w:t>
      </w:r>
      <w:r w:rsidR="00805C69">
        <w:rPr>
          <w:rFonts w:ascii="Times New Roman" w:hAnsi="Times New Roman" w:cs="Times New Roman"/>
          <w:lang w:val="en-US"/>
        </w:rPr>
        <w:t xml:space="preserve">other </w:t>
      </w:r>
      <w:r w:rsidR="00704D82" w:rsidRPr="00704D82">
        <w:rPr>
          <w:rFonts w:ascii="Times New Roman" w:hAnsi="Times New Roman" w:cs="Times New Roman"/>
          <w:lang w:val="en-US"/>
        </w:rPr>
        <w:t>author</w:t>
      </w:r>
      <w:r w:rsidR="00805C69">
        <w:rPr>
          <w:rFonts w:ascii="Times New Roman" w:hAnsi="Times New Roman" w:cs="Times New Roman"/>
          <w:lang w:val="en-US"/>
        </w:rPr>
        <w:t>s</w:t>
      </w:r>
      <w:r w:rsidR="00704D82" w:rsidRPr="00704D82">
        <w:rPr>
          <w:rFonts w:ascii="Times New Roman" w:hAnsi="Times New Roman" w:cs="Times New Roman"/>
          <w:lang w:val="en-US"/>
        </w:rPr>
        <w:t>, and any differences were reconciled by discussion.</w:t>
      </w:r>
      <w:r w:rsidR="00BF3C45">
        <w:rPr>
          <w:rFonts w:ascii="Times New Roman" w:hAnsi="Times New Roman" w:cs="Times New Roman"/>
          <w:lang w:val="en-US"/>
        </w:rPr>
        <w:t xml:space="preserve"> F</w:t>
      </w:r>
      <w:r w:rsidR="00D967DF">
        <w:rPr>
          <w:rFonts w:ascii="Times New Roman" w:hAnsi="Times New Roman" w:cs="Times New Roman"/>
          <w:lang w:val="en-US"/>
        </w:rPr>
        <w:t xml:space="preserve">our content analyses were carried out, relating to the questions </w:t>
      </w:r>
      <w:r w:rsidR="00CD1C6D">
        <w:rPr>
          <w:rFonts w:ascii="Times New Roman" w:hAnsi="Times New Roman" w:cs="Times New Roman"/>
          <w:lang w:val="en-US"/>
        </w:rPr>
        <w:t>“</w:t>
      </w:r>
      <w:r w:rsidR="00D967DF">
        <w:rPr>
          <w:rFonts w:ascii="Times New Roman" w:hAnsi="Times New Roman" w:cs="Times New Roman"/>
          <w:lang w:val="en-US"/>
        </w:rPr>
        <w:t>what do you understand by this term</w:t>
      </w:r>
      <w:r w:rsidR="00CD1C6D">
        <w:rPr>
          <w:rFonts w:ascii="Times New Roman" w:hAnsi="Times New Roman" w:cs="Times New Roman"/>
          <w:lang w:val="en-US"/>
        </w:rPr>
        <w:t>”</w:t>
      </w:r>
      <w:r w:rsidR="00D967DF">
        <w:rPr>
          <w:rFonts w:ascii="Times New Roman" w:hAnsi="Times New Roman" w:cs="Times New Roman"/>
          <w:lang w:val="en-US"/>
        </w:rPr>
        <w:t xml:space="preserve"> and </w:t>
      </w:r>
      <w:r w:rsidR="00CD1C6D">
        <w:rPr>
          <w:rFonts w:ascii="Times New Roman" w:hAnsi="Times New Roman" w:cs="Times New Roman"/>
          <w:lang w:val="en-US"/>
        </w:rPr>
        <w:t>“</w:t>
      </w:r>
      <w:r w:rsidR="00D967DF">
        <w:rPr>
          <w:rFonts w:ascii="Times New Roman" w:hAnsi="Times New Roman" w:cs="Times New Roman"/>
          <w:lang w:val="en-US"/>
        </w:rPr>
        <w:t>what information do you get from the score</w:t>
      </w:r>
      <w:r w:rsidR="00CD1C6D">
        <w:rPr>
          <w:rFonts w:ascii="Times New Roman" w:hAnsi="Times New Roman" w:cs="Times New Roman"/>
          <w:lang w:val="en-US"/>
        </w:rPr>
        <w:t>”</w:t>
      </w:r>
      <w:r w:rsidR="00D967DF">
        <w:rPr>
          <w:rFonts w:ascii="Times New Roman" w:hAnsi="Times New Roman" w:cs="Times New Roman"/>
          <w:lang w:val="en-US"/>
        </w:rPr>
        <w:t xml:space="preserve"> for both mental practice and score analysis. </w:t>
      </w:r>
    </w:p>
    <w:p w14:paraId="7A736BFB" w14:textId="77777777" w:rsidR="00C11FFE" w:rsidRDefault="00C11FFE" w:rsidP="00586155">
      <w:pPr>
        <w:spacing w:line="480" w:lineRule="auto"/>
        <w:rPr>
          <w:rFonts w:ascii="Times New Roman" w:hAnsi="Times New Roman" w:cs="Times New Roman"/>
          <w:lang w:val="en-US"/>
        </w:rPr>
      </w:pPr>
    </w:p>
    <w:p w14:paraId="39027053" w14:textId="77777777" w:rsidR="00BB7B10" w:rsidRDefault="00A044E6" w:rsidP="00A77767">
      <w:pPr>
        <w:spacing w:line="480" w:lineRule="auto"/>
        <w:jc w:val="center"/>
        <w:rPr>
          <w:rFonts w:ascii="Times New Roman" w:hAnsi="Times New Roman" w:cs="Times New Roman"/>
          <w:lang w:val="en-US"/>
        </w:rPr>
      </w:pPr>
      <w:r>
        <w:rPr>
          <w:rFonts w:ascii="Times New Roman" w:hAnsi="Times New Roman" w:cs="Times New Roman"/>
          <w:b/>
          <w:lang w:val="en-US"/>
        </w:rPr>
        <w:t>Results</w:t>
      </w:r>
    </w:p>
    <w:p w14:paraId="2D9BE89C" w14:textId="77777777"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The </w:t>
      </w:r>
      <w:r w:rsidR="003B373B">
        <w:rPr>
          <w:rFonts w:ascii="Times New Roman" w:hAnsi="Times New Roman" w:cs="Times New Roman"/>
        </w:rPr>
        <w:t xml:space="preserve">four </w:t>
      </w:r>
      <w:r w:rsidRPr="00A071FB">
        <w:rPr>
          <w:rFonts w:ascii="Times New Roman" w:hAnsi="Times New Roman" w:cs="Times New Roman"/>
        </w:rPr>
        <w:t xml:space="preserve">analyses are discussed here in turn, followed by a consideration of where the commonalities and differences are in order to understand how participants’ understanding of score analysis and mental practice are related. </w:t>
      </w:r>
    </w:p>
    <w:p w14:paraId="513774F3" w14:textId="77777777" w:rsidR="00A044E6" w:rsidRPr="00A071FB" w:rsidRDefault="00A044E6" w:rsidP="00586155">
      <w:pPr>
        <w:spacing w:line="480" w:lineRule="auto"/>
        <w:rPr>
          <w:rFonts w:ascii="Times New Roman" w:hAnsi="Times New Roman" w:cs="Times New Roman"/>
          <w:b/>
        </w:rPr>
      </w:pPr>
    </w:p>
    <w:p w14:paraId="578E64AB" w14:textId="77777777" w:rsidR="00A044E6" w:rsidRPr="00A77767" w:rsidRDefault="00A044E6" w:rsidP="00586155">
      <w:pPr>
        <w:spacing w:line="480" w:lineRule="auto"/>
        <w:rPr>
          <w:rFonts w:ascii="Times New Roman" w:hAnsi="Times New Roman" w:cs="Times New Roman"/>
          <w:b/>
        </w:rPr>
      </w:pPr>
      <w:r w:rsidRPr="00A77767">
        <w:rPr>
          <w:rFonts w:ascii="Times New Roman" w:hAnsi="Times New Roman" w:cs="Times New Roman"/>
          <w:b/>
        </w:rPr>
        <w:t>Mental Practice</w:t>
      </w:r>
    </w:p>
    <w:p w14:paraId="0CB8DE86" w14:textId="77777777"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Of the 89 participants, 70 gave responses to the question </w:t>
      </w:r>
      <w:proofErr w:type="gramStart"/>
      <w:r w:rsidRPr="00A071FB">
        <w:rPr>
          <w:rFonts w:ascii="Times New Roman" w:hAnsi="Times New Roman" w:cs="Times New Roman"/>
          <w:i/>
        </w:rPr>
        <w:t>What</w:t>
      </w:r>
      <w:proofErr w:type="gramEnd"/>
      <w:r w:rsidRPr="00A071FB">
        <w:rPr>
          <w:rFonts w:ascii="Times New Roman" w:hAnsi="Times New Roman" w:cs="Times New Roman"/>
          <w:i/>
        </w:rPr>
        <w:t xml:space="preserve"> do you understand by the term ‘mental practice’?</w:t>
      </w:r>
      <w:r w:rsidRPr="00A071FB">
        <w:rPr>
          <w:rFonts w:ascii="Times New Roman" w:hAnsi="Times New Roman" w:cs="Times New Roman"/>
        </w:rPr>
        <w:t xml:space="preserve"> The analysis categorised 160 substatements resulting in three </w:t>
      </w:r>
      <w:r w:rsidR="003B373B">
        <w:rPr>
          <w:rFonts w:ascii="Times New Roman" w:hAnsi="Times New Roman" w:cs="Times New Roman"/>
        </w:rPr>
        <w:t>superordinate</w:t>
      </w:r>
      <w:r w:rsidRPr="00A071FB">
        <w:rPr>
          <w:rFonts w:ascii="Times New Roman" w:hAnsi="Times New Roman" w:cs="Times New Roman"/>
        </w:rPr>
        <w:t xml:space="preserve"> categories: </w:t>
      </w:r>
      <w:r>
        <w:rPr>
          <w:rFonts w:ascii="Times New Roman" w:hAnsi="Times New Roman" w:cs="Times New Roman"/>
        </w:rPr>
        <w:t>Characteristics</w:t>
      </w:r>
      <w:r w:rsidR="00C35E08">
        <w:rPr>
          <w:rFonts w:ascii="Times New Roman" w:hAnsi="Times New Roman" w:cs="Times New Roman"/>
        </w:rPr>
        <w:t xml:space="preserve"> (73)</w:t>
      </w:r>
      <w:r w:rsidRPr="00A071FB">
        <w:rPr>
          <w:rFonts w:ascii="Times New Roman" w:hAnsi="Times New Roman" w:cs="Times New Roman"/>
        </w:rPr>
        <w:t>, Activities</w:t>
      </w:r>
      <w:r w:rsidR="0081564C">
        <w:rPr>
          <w:rFonts w:ascii="Times New Roman" w:hAnsi="Times New Roman" w:cs="Times New Roman"/>
        </w:rPr>
        <w:t xml:space="preserve"> (61</w:t>
      </w:r>
      <w:r w:rsidR="00C35E08">
        <w:rPr>
          <w:rFonts w:ascii="Times New Roman" w:hAnsi="Times New Roman" w:cs="Times New Roman"/>
        </w:rPr>
        <w:t>)</w:t>
      </w:r>
      <w:r w:rsidRPr="00A071FB">
        <w:rPr>
          <w:rFonts w:ascii="Times New Roman" w:hAnsi="Times New Roman" w:cs="Times New Roman"/>
        </w:rPr>
        <w:t>, and Aims</w:t>
      </w:r>
      <w:r w:rsidR="00C35E08">
        <w:rPr>
          <w:rFonts w:ascii="Times New Roman" w:hAnsi="Times New Roman" w:cs="Times New Roman"/>
        </w:rPr>
        <w:t xml:space="preserve"> (28)</w:t>
      </w:r>
      <w:r w:rsidR="00AD5E35">
        <w:rPr>
          <w:rFonts w:ascii="Times New Roman" w:hAnsi="Times New Roman" w:cs="Times New Roman"/>
        </w:rPr>
        <w:t xml:space="preserve">. </w:t>
      </w:r>
      <w:r w:rsidR="00AD5E35" w:rsidRPr="00CE23F4">
        <w:rPr>
          <w:rFonts w:ascii="Times New Roman" w:hAnsi="Times New Roman" w:cs="Times New Roman"/>
        </w:rPr>
        <w:t>Table 2</w:t>
      </w:r>
      <w:r w:rsidR="00AD5E35" w:rsidRPr="00A071FB">
        <w:rPr>
          <w:rFonts w:ascii="Times New Roman" w:hAnsi="Times New Roman" w:cs="Times New Roman"/>
        </w:rPr>
        <w:t xml:space="preserve"> details the categories within these overarching sets, and numbers in parentheses refer to the number of subs</w:t>
      </w:r>
      <w:r w:rsidR="00AD5E35">
        <w:rPr>
          <w:rFonts w:ascii="Times New Roman" w:hAnsi="Times New Roman" w:cs="Times New Roman"/>
        </w:rPr>
        <w:t>tatements within each category</w:t>
      </w:r>
      <w:r w:rsidR="003B373B">
        <w:rPr>
          <w:rFonts w:ascii="Times New Roman" w:hAnsi="Times New Roman" w:cs="Times New Roman"/>
        </w:rPr>
        <w:t xml:space="preserve"> and subcategory</w:t>
      </w:r>
      <w:r w:rsidR="00AD5E35">
        <w:rPr>
          <w:rFonts w:ascii="Times New Roman" w:hAnsi="Times New Roman" w:cs="Times New Roman"/>
        </w:rPr>
        <w:t>.</w:t>
      </w:r>
    </w:p>
    <w:p w14:paraId="2B3D6B76" w14:textId="77777777" w:rsidR="00A044E6" w:rsidRPr="00A071FB" w:rsidRDefault="00A044E6" w:rsidP="00586155">
      <w:pPr>
        <w:spacing w:line="480" w:lineRule="auto"/>
        <w:rPr>
          <w:rFonts w:ascii="Times New Roman" w:hAnsi="Times New Roman" w:cs="Times New Roman"/>
        </w:rPr>
      </w:pPr>
    </w:p>
    <w:p w14:paraId="6E504ADB" w14:textId="77777777"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TABLE </w:t>
      </w:r>
      <w:r>
        <w:rPr>
          <w:rFonts w:ascii="Times New Roman" w:hAnsi="Times New Roman" w:cs="Times New Roman"/>
        </w:rPr>
        <w:t>2</w:t>
      </w:r>
      <w:r w:rsidRPr="00A071FB">
        <w:rPr>
          <w:rFonts w:ascii="Times New Roman" w:hAnsi="Times New Roman" w:cs="Times New Roman"/>
        </w:rPr>
        <w:t xml:space="preserve"> ABOUT HERE</w:t>
      </w:r>
    </w:p>
    <w:p w14:paraId="1954AE38" w14:textId="77777777" w:rsidR="00A044E6" w:rsidRPr="00A071FB" w:rsidRDefault="00A044E6" w:rsidP="00586155">
      <w:pPr>
        <w:spacing w:line="480" w:lineRule="auto"/>
        <w:rPr>
          <w:rFonts w:ascii="Times New Roman" w:hAnsi="Times New Roman" w:cs="Times New Roman"/>
        </w:rPr>
      </w:pPr>
    </w:p>
    <w:p w14:paraId="60AC5B28" w14:textId="0B26638E"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In </w:t>
      </w:r>
      <w:r>
        <w:rPr>
          <w:rFonts w:ascii="Times New Roman" w:hAnsi="Times New Roman" w:cs="Times New Roman"/>
        </w:rPr>
        <w:t>Characteristics</w:t>
      </w:r>
      <w:r w:rsidRPr="00A071FB">
        <w:rPr>
          <w:rFonts w:ascii="Times New Roman" w:hAnsi="Times New Roman" w:cs="Times New Roman"/>
        </w:rPr>
        <w:t xml:space="preserve">, there was a strong sense of </w:t>
      </w:r>
      <w:r>
        <w:rPr>
          <w:rFonts w:ascii="Times New Roman" w:hAnsi="Times New Roman" w:cs="Times New Roman"/>
        </w:rPr>
        <w:t>mental practice</w:t>
      </w:r>
      <w:r w:rsidRPr="00A071FB">
        <w:rPr>
          <w:rFonts w:ascii="Times New Roman" w:hAnsi="Times New Roman" w:cs="Times New Roman"/>
        </w:rPr>
        <w:t xml:space="preserve"> being carried out without actually playing or singing, with the majority of responses referring to being </w:t>
      </w:r>
      <w:r w:rsidRPr="00890C3A">
        <w:rPr>
          <w:rFonts w:ascii="Times New Roman" w:hAnsi="Times New Roman" w:cs="Times New Roman"/>
          <w:i/>
        </w:rPr>
        <w:t>away from the instrument</w:t>
      </w:r>
      <w:r w:rsidRPr="00A071FB">
        <w:rPr>
          <w:rFonts w:ascii="Times New Roman" w:hAnsi="Times New Roman" w:cs="Times New Roman"/>
        </w:rPr>
        <w:t xml:space="preserve">, either explicitly or implicitly (for example </w:t>
      </w:r>
      <w:r w:rsidR="00C35E08">
        <w:rPr>
          <w:rFonts w:ascii="Times New Roman" w:hAnsi="Times New Roman" w:cs="Times New Roman"/>
        </w:rPr>
        <w:t>“</w:t>
      </w:r>
      <w:r w:rsidRPr="00A071FB">
        <w:rPr>
          <w:rFonts w:ascii="Times New Roman" w:hAnsi="Times New Roman" w:cs="Times New Roman"/>
        </w:rPr>
        <w:t>Using the imagination to learn music–imagining the movements required to successfully execute the music</w:t>
      </w:r>
      <w:r w:rsidR="00C35E08">
        <w:rPr>
          <w:rFonts w:ascii="Times New Roman" w:hAnsi="Times New Roman" w:cs="Times New Roman"/>
        </w:rPr>
        <w:t>”</w:t>
      </w:r>
      <w:r>
        <w:rPr>
          <w:rFonts w:ascii="Times New Roman" w:hAnsi="Times New Roman" w:cs="Times New Roman"/>
        </w:rPr>
        <w:t xml:space="preserve"> M, 31 years old</w:t>
      </w:r>
      <w:r w:rsidRPr="00A071FB">
        <w:rPr>
          <w:rFonts w:ascii="Times New Roman" w:hAnsi="Times New Roman" w:cs="Times New Roman"/>
        </w:rPr>
        <w:t xml:space="preserve">), or referring to practice carried out </w:t>
      </w:r>
      <w:r w:rsidRPr="00890C3A">
        <w:rPr>
          <w:rFonts w:ascii="Times New Roman" w:hAnsi="Times New Roman" w:cs="Times New Roman"/>
          <w:i/>
        </w:rPr>
        <w:t>in the mind</w:t>
      </w:r>
      <w:r w:rsidRPr="00A071FB">
        <w:rPr>
          <w:rFonts w:ascii="Times New Roman" w:hAnsi="Times New Roman" w:cs="Times New Roman"/>
        </w:rPr>
        <w:t>.</w:t>
      </w:r>
      <w:r w:rsidR="00054FF5">
        <w:rPr>
          <w:rFonts w:ascii="Times New Roman" w:hAnsi="Times New Roman" w:cs="Times New Roman"/>
        </w:rPr>
        <w:t xml:space="preserve"> </w:t>
      </w:r>
      <w:proofErr w:type="gramStart"/>
      <w:r w:rsidRPr="00A071FB">
        <w:rPr>
          <w:rFonts w:ascii="Times New Roman" w:hAnsi="Times New Roman" w:cs="Times New Roman"/>
        </w:rPr>
        <w:lastRenderedPageBreak/>
        <w:t xml:space="preserve">The use </w:t>
      </w:r>
      <w:r w:rsidR="003B373B">
        <w:rPr>
          <w:rFonts w:ascii="Times New Roman" w:hAnsi="Times New Roman" w:cs="Times New Roman"/>
        </w:rPr>
        <w:t xml:space="preserve">(or not) </w:t>
      </w:r>
      <w:r w:rsidRPr="00A071FB">
        <w:rPr>
          <w:rFonts w:ascii="Times New Roman" w:hAnsi="Times New Roman" w:cs="Times New Roman"/>
        </w:rPr>
        <w:t xml:space="preserve">of a score was referred to by 14 respondents, with only </w:t>
      </w:r>
      <w:r w:rsidR="003E5421">
        <w:rPr>
          <w:rFonts w:ascii="Times New Roman" w:hAnsi="Times New Roman" w:cs="Times New Roman"/>
        </w:rPr>
        <w:t>three</w:t>
      </w:r>
      <w:r w:rsidRPr="00A071FB">
        <w:rPr>
          <w:rFonts w:ascii="Times New Roman" w:hAnsi="Times New Roman" w:cs="Times New Roman"/>
        </w:rPr>
        <w:t xml:space="preserve"> of those specifying that </w:t>
      </w:r>
      <w:r>
        <w:rPr>
          <w:rFonts w:ascii="Times New Roman" w:hAnsi="Times New Roman" w:cs="Times New Roman"/>
        </w:rPr>
        <w:t>mental practice</w:t>
      </w:r>
      <w:r w:rsidRPr="00A071FB">
        <w:rPr>
          <w:rFonts w:ascii="Times New Roman" w:hAnsi="Times New Roman" w:cs="Times New Roman"/>
        </w:rPr>
        <w:t xml:space="preserve"> did not involve a score</w:t>
      </w:r>
      <w:proofErr w:type="gramEnd"/>
      <w:r w:rsidRPr="00A071FB">
        <w:rPr>
          <w:rFonts w:ascii="Times New Roman" w:hAnsi="Times New Roman" w:cs="Times New Roman"/>
        </w:rPr>
        <w:t xml:space="preserve">. Three people said they did not use the term or were uncertain what it meant, while </w:t>
      </w:r>
      <w:r w:rsidR="003E5421">
        <w:rPr>
          <w:rFonts w:ascii="Times New Roman" w:hAnsi="Times New Roman" w:cs="Times New Roman"/>
        </w:rPr>
        <w:t>eight</w:t>
      </w:r>
      <w:r w:rsidRPr="00A071FB">
        <w:rPr>
          <w:rFonts w:ascii="Times New Roman" w:hAnsi="Times New Roman" w:cs="Times New Roman"/>
        </w:rPr>
        <w:t xml:space="preserve"> gave definitions that were very </w:t>
      </w:r>
      <w:r>
        <w:rPr>
          <w:rFonts w:ascii="Times New Roman" w:hAnsi="Times New Roman" w:cs="Times New Roman"/>
        </w:rPr>
        <w:t>broad</w:t>
      </w:r>
      <w:r w:rsidRPr="00A071FB">
        <w:rPr>
          <w:rFonts w:ascii="Times New Roman" w:hAnsi="Times New Roman" w:cs="Times New Roman"/>
        </w:rPr>
        <w:t xml:space="preserve">, such as </w:t>
      </w:r>
      <w:r w:rsidR="00C35E08">
        <w:rPr>
          <w:rFonts w:ascii="Times New Roman" w:hAnsi="Times New Roman" w:cs="Times New Roman"/>
        </w:rPr>
        <w:t>“</w:t>
      </w:r>
      <w:r w:rsidRPr="00A071FB">
        <w:rPr>
          <w:rFonts w:ascii="Times New Roman" w:hAnsi="Times New Roman" w:cs="Times New Roman"/>
        </w:rPr>
        <w:t>to discover the meaning, the message and the objective of a musical piece</w:t>
      </w:r>
      <w:r w:rsidR="00C35E08">
        <w:rPr>
          <w:rFonts w:ascii="Times New Roman" w:hAnsi="Times New Roman" w:cs="Times New Roman"/>
        </w:rPr>
        <w:t>”</w:t>
      </w:r>
      <w:r>
        <w:rPr>
          <w:rFonts w:ascii="Times New Roman" w:hAnsi="Times New Roman" w:cs="Times New Roman"/>
        </w:rPr>
        <w:t xml:space="preserve"> (M, 57 years old)</w:t>
      </w:r>
      <w:r w:rsidRPr="00A071FB">
        <w:rPr>
          <w:rFonts w:ascii="Times New Roman" w:hAnsi="Times New Roman" w:cs="Times New Roman"/>
        </w:rPr>
        <w:t xml:space="preserve"> or </w:t>
      </w:r>
      <w:r w:rsidR="00C35E08">
        <w:rPr>
          <w:rFonts w:ascii="Times New Roman" w:hAnsi="Times New Roman" w:cs="Times New Roman"/>
        </w:rPr>
        <w:t>“</w:t>
      </w:r>
      <w:r w:rsidRPr="00A071FB">
        <w:rPr>
          <w:rFonts w:ascii="Times New Roman" w:hAnsi="Times New Roman" w:cs="Times New Roman"/>
        </w:rPr>
        <w:t>to develop all mental ability</w:t>
      </w:r>
      <w:r w:rsidR="00C35E08">
        <w:rPr>
          <w:rFonts w:ascii="Times New Roman" w:hAnsi="Times New Roman" w:cs="Times New Roman"/>
        </w:rPr>
        <w:t>”</w:t>
      </w:r>
      <w:r>
        <w:rPr>
          <w:rFonts w:ascii="Times New Roman" w:hAnsi="Times New Roman" w:cs="Times New Roman"/>
        </w:rPr>
        <w:t xml:space="preserve"> (F, 28 years old)</w:t>
      </w:r>
      <w:r w:rsidRPr="00A071FB">
        <w:rPr>
          <w:rFonts w:ascii="Times New Roman" w:hAnsi="Times New Roman" w:cs="Times New Roman"/>
        </w:rPr>
        <w:t>.</w:t>
      </w:r>
    </w:p>
    <w:p w14:paraId="4F31EBF1" w14:textId="77777777" w:rsidR="00A044E6" w:rsidRPr="00A071FB" w:rsidRDefault="00A044E6" w:rsidP="00586155">
      <w:pPr>
        <w:spacing w:line="480" w:lineRule="auto"/>
        <w:rPr>
          <w:rFonts w:ascii="Times New Roman" w:hAnsi="Times New Roman" w:cs="Times New Roman"/>
        </w:rPr>
      </w:pPr>
    </w:p>
    <w:p w14:paraId="4935514B" w14:textId="77BBB7C8"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It is clear that the primary type of Activity associated with </w:t>
      </w:r>
      <w:r>
        <w:rPr>
          <w:rFonts w:ascii="Times New Roman" w:hAnsi="Times New Roman" w:cs="Times New Roman"/>
        </w:rPr>
        <w:t>mental practice</w:t>
      </w:r>
      <w:r w:rsidRPr="00A071FB">
        <w:rPr>
          <w:rFonts w:ascii="Times New Roman" w:hAnsi="Times New Roman" w:cs="Times New Roman"/>
        </w:rPr>
        <w:t xml:space="preserve"> is </w:t>
      </w:r>
      <w:r w:rsidRPr="00890C3A">
        <w:rPr>
          <w:rFonts w:ascii="Times New Roman" w:hAnsi="Times New Roman" w:cs="Times New Roman"/>
          <w:i/>
        </w:rPr>
        <w:t>mental imagery</w:t>
      </w:r>
      <w:r w:rsidRPr="00A071FB">
        <w:rPr>
          <w:rFonts w:ascii="Times New Roman" w:hAnsi="Times New Roman" w:cs="Times New Roman"/>
        </w:rPr>
        <w:t xml:space="preserve">. The most frequently mentioned types of imagery were </w:t>
      </w:r>
      <w:r w:rsidRPr="00890C3A">
        <w:rPr>
          <w:rFonts w:ascii="Times New Roman" w:hAnsi="Times New Roman" w:cs="Times New Roman"/>
          <w:i/>
        </w:rPr>
        <w:t>audiation</w:t>
      </w:r>
      <w:r w:rsidRPr="00A071FB">
        <w:rPr>
          <w:rFonts w:ascii="Times New Roman" w:hAnsi="Times New Roman" w:cs="Times New Roman"/>
        </w:rPr>
        <w:t xml:space="preserve"> and </w:t>
      </w:r>
      <w:r w:rsidRPr="00890C3A">
        <w:rPr>
          <w:rFonts w:ascii="Times New Roman" w:hAnsi="Times New Roman" w:cs="Times New Roman"/>
          <w:i/>
        </w:rPr>
        <w:t>visualisation</w:t>
      </w:r>
      <w:r w:rsidR="003B373B">
        <w:rPr>
          <w:rFonts w:ascii="Times New Roman" w:hAnsi="Times New Roman" w:cs="Times New Roman"/>
        </w:rPr>
        <w:t>. The latter</w:t>
      </w:r>
      <w:r w:rsidRPr="00A071FB">
        <w:rPr>
          <w:rFonts w:ascii="Times New Roman" w:hAnsi="Times New Roman" w:cs="Times New Roman"/>
        </w:rPr>
        <w:t xml:space="preserve"> referred to imagining playing or practising and may therefore be thought of as multi-modal, rather than strictly visual. The </w:t>
      </w:r>
      <w:r w:rsidR="0081564C">
        <w:rPr>
          <w:rFonts w:ascii="Times New Roman" w:hAnsi="Times New Roman" w:cs="Times New Roman"/>
        </w:rPr>
        <w:t>three</w:t>
      </w:r>
      <w:r w:rsidRPr="00A071FB">
        <w:rPr>
          <w:rFonts w:ascii="Times New Roman" w:hAnsi="Times New Roman" w:cs="Times New Roman"/>
        </w:rPr>
        <w:t xml:space="preserve"> instances in which participants </w:t>
      </w:r>
      <w:r w:rsidR="00C35E08">
        <w:rPr>
          <w:rFonts w:ascii="Times New Roman" w:hAnsi="Times New Roman" w:cs="Times New Roman"/>
        </w:rPr>
        <w:t xml:space="preserve">specifically </w:t>
      </w:r>
      <w:r w:rsidRPr="00A071FB">
        <w:rPr>
          <w:rFonts w:ascii="Times New Roman" w:hAnsi="Times New Roman" w:cs="Times New Roman"/>
        </w:rPr>
        <w:t xml:space="preserve">referred to visualising or picturing a score </w:t>
      </w:r>
      <w:r w:rsidR="003B373B">
        <w:rPr>
          <w:rFonts w:ascii="Times New Roman" w:hAnsi="Times New Roman" w:cs="Times New Roman"/>
        </w:rPr>
        <w:t>were</w:t>
      </w:r>
      <w:r w:rsidRPr="00A071FB">
        <w:rPr>
          <w:rFonts w:ascii="Times New Roman" w:hAnsi="Times New Roman" w:cs="Times New Roman"/>
        </w:rPr>
        <w:t xml:space="preserve"> coded as </w:t>
      </w:r>
      <w:r w:rsidRPr="00CD1C6D">
        <w:rPr>
          <w:rFonts w:ascii="Times New Roman" w:hAnsi="Times New Roman" w:cs="Times New Roman"/>
          <w:i/>
        </w:rPr>
        <w:t>visual imagery</w:t>
      </w:r>
      <w:r w:rsidRPr="00A071FB">
        <w:rPr>
          <w:rFonts w:ascii="Times New Roman" w:hAnsi="Times New Roman" w:cs="Times New Roman"/>
        </w:rPr>
        <w:t xml:space="preserve"> to make this distinction. </w:t>
      </w:r>
      <w:r w:rsidRPr="00CD1C6D">
        <w:rPr>
          <w:rFonts w:ascii="Times New Roman" w:hAnsi="Times New Roman" w:cs="Times New Roman"/>
          <w:i/>
        </w:rPr>
        <w:t>Thinking through the piece</w:t>
      </w:r>
      <w:r w:rsidRPr="00A071FB">
        <w:rPr>
          <w:rFonts w:ascii="Times New Roman" w:hAnsi="Times New Roman" w:cs="Times New Roman"/>
        </w:rPr>
        <w:t xml:space="preserve"> has the sense of imagery of the music unfolding in real time, as some participants explicitly stated; this undoubtedly involves audiation but may also be multi-modal.</w:t>
      </w:r>
      <w:r w:rsidR="00054FF5">
        <w:rPr>
          <w:rFonts w:ascii="Times New Roman" w:hAnsi="Times New Roman" w:cs="Times New Roman"/>
        </w:rPr>
        <w:t xml:space="preserve"> </w:t>
      </w:r>
      <w:r w:rsidRPr="00A071FB">
        <w:rPr>
          <w:rFonts w:ascii="Times New Roman" w:hAnsi="Times New Roman" w:cs="Times New Roman"/>
        </w:rPr>
        <w:t xml:space="preserve">Some substatements made specific reference to </w:t>
      </w:r>
      <w:r w:rsidRPr="00890C3A">
        <w:rPr>
          <w:rFonts w:ascii="Times New Roman" w:hAnsi="Times New Roman" w:cs="Times New Roman"/>
          <w:i/>
        </w:rPr>
        <w:t>kinaesthetic or motor imagery</w:t>
      </w:r>
      <w:r w:rsidRPr="00A071FB">
        <w:rPr>
          <w:rFonts w:ascii="Times New Roman" w:hAnsi="Times New Roman" w:cs="Times New Roman"/>
        </w:rPr>
        <w:t xml:space="preserve">, or </w:t>
      </w:r>
      <w:r w:rsidR="00CD1C6D">
        <w:rPr>
          <w:rFonts w:ascii="Times New Roman" w:hAnsi="Times New Roman" w:cs="Times New Roman"/>
        </w:rPr>
        <w:t>“</w:t>
      </w:r>
      <w:r w:rsidRPr="00A071FB">
        <w:rPr>
          <w:rFonts w:ascii="Times New Roman" w:hAnsi="Times New Roman" w:cs="Times New Roman"/>
        </w:rPr>
        <w:t>imagining the movements</w:t>
      </w:r>
      <w:r w:rsidR="00CD1C6D">
        <w:rPr>
          <w:rFonts w:ascii="Times New Roman" w:hAnsi="Times New Roman" w:cs="Times New Roman"/>
        </w:rPr>
        <w:t>”</w:t>
      </w:r>
      <w:r w:rsidRPr="00A071FB">
        <w:rPr>
          <w:rFonts w:ascii="Times New Roman" w:hAnsi="Times New Roman" w:cs="Times New Roman"/>
        </w:rPr>
        <w:t xml:space="preserve"> necessary for performance, or to </w:t>
      </w:r>
      <w:r w:rsidRPr="00890C3A">
        <w:rPr>
          <w:rFonts w:ascii="Times New Roman" w:hAnsi="Times New Roman" w:cs="Times New Roman"/>
          <w:i/>
        </w:rPr>
        <w:t>imagining the performance situation</w:t>
      </w:r>
      <w:r w:rsidRPr="00A071FB">
        <w:rPr>
          <w:rFonts w:ascii="Times New Roman" w:hAnsi="Times New Roman" w:cs="Times New Roman"/>
        </w:rPr>
        <w:t>.</w:t>
      </w:r>
      <w:r w:rsidR="00054FF5">
        <w:rPr>
          <w:rFonts w:ascii="Times New Roman" w:hAnsi="Times New Roman" w:cs="Times New Roman"/>
        </w:rPr>
        <w:t xml:space="preserve"> </w:t>
      </w:r>
      <w:r w:rsidRPr="00A071FB">
        <w:rPr>
          <w:rFonts w:ascii="Times New Roman" w:hAnsi="Times New Roman" w:cs="Times New Roman"/>
        </w:rPr>
        <w:t xml:space="preserve">Other activities mentioned, though much less frequently, were: </w:t>
      </w:r>
      <w:r w:rsidRPr="00890C3A">
        <w:rPr>
          <w:rFonts w:ascii="Times New Roman" w:hAnsi="Times New Roman" w:cs="Times New Roman"/>
          <w:i/>
        </w:rPr>
        <w:t>thinking about</w:t>
      </w:r>
      <w:r w:rsidRPr="00A071FB">
        <w:rPr>
          <w:rFonts w:ascii="Times New Roman" w:hAnsi="Times New Roman" w:cs="Times New Roman"/>
        </w:rPr>
        <w:t xml:space="preserve"> some aspect of the music or performance (which does not necessarily imply imagery); </w:t>
      </w:r>
      <w:r w:rsidRPr="00890C3A">
        <w:rPr>
          <w:rFonts w:ascii="Times New Roman" w:hAnsi="Times New Roman" w:cs="Times New Roman"/>
          <w:i/>
        </w:rPr>
        <w:t>analysis</w:t>
      </w:r>
      <w:r w:rsidRPr="00A071FB">
        <w:rPr>
          <w:rFonts w:ascii="Times New Roman" w:hAnsi="Times New Roman" w:cs="Times New Roman"/>
        </w:rPr>
        <w:t xml:space="preserve">; and </w:t>
      </w:r>
      <w:r w:rsidRPr="00890C3A">
        <w:rPr>
          <w:rFonts w:ascii="Times New Roman" w:hAnsi="Times New Roman" w:cs="Times New Roman"/>
          <w:i/>
        </w:rPr>
        <w:t>other actions</w:t>
      </w:r>
      <w:r w:rsidRPr="00A071FB">
        <w:rPr>
          <w:rFonts w:ascii="Times New Roman" w:hAnsi="Times New Roman" w:cs="Times New Roman"/>
        </w:rPr>
        <w:t xml:space="preserve"> such as tapping out rhythms.</w:t>
      </w:r>
    </w:p>
    <w:p w14:paraId="1D7C94CC" w14:textId="77777777" w:rsidR="00A044E6" w:rsidRPr="00A071FB" w:rsidRDefault="00A044E6" w:rsidP="00586155">
      <w:pPr>
        <w:spacing w:line="480" w:lineRule="auto"/>
        <w:rPr>
          <w:rFonts w:ascii="Times New Roman" w:hAnsi="Times New Roman" w:cs="Times New Roman"/>
        </w:rPr>
      </w:pPr>
    </w:p>
    <w:p w14:paraId="4F6514D3" w14:textId="7BB2F51E"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The Aims described for </w:t>
      </w:r>
      <w:r>
        <w:rPr>
          <w:rFonts w:ascii="Times New Roman" w:hAnsi="Times New Roman" w:cs="Times New Roman"/>
        </w:rPr>
        <w:t>mental practice</w:t>
      </w:r>
      <w:r w:rsidRPr="00A071FB">
        <w:rPr>
          <w:rFonts w:ascii="Times New Roman" w:hAnsi="Times New Roman" w:cs="Times New Roman"/>
        </w:rPr>
        <w:t xml:space="preserve"> were exclusively performance-related, and included a mixture of practical and interpretational concerns.</w:t>
      </w:r>
      <w:r w:rsidR="00C35E08">
        <w:rPr>
          <w:rFonts w:ascii="Times New Roman" w:hAnsi="Times New Roman" w:cs="Times New Roman"/>
        </w:rPr>
        <w:t xml:space="preserve"> Some related to understanding the music</w:t>
      </w:r>
      <w:r w:rsidR="00347D2C">
        <w:rPr>
          <w:rFonts w:ascii="Times New Roman" w:hAnsi="Times New Roman" w:cs="Times New Roman"/>
        </w:rPr>
        <w:t xml:space="preserve"> (“…to internalise the music and to get to know it better,” F, 20 years old)</w:t>
      </w:r>
      <w:r w:rsidR="00C35E08">
        <w:rPr>
          <w:rFonts w:ascii="Times New Roman" w:hAnsi="Times New Roman" w:cs="Times New Roman"/>
        </w:rPr>
        <w:t xml:space="preserve">, some to </w:t>
      </w:r>
      <w:r w:rsidR="00C35E08" w:rsidRPr="00890C3A">
        <w:rPr>
          <w:rFonts w:ascii="Times New Roman" w:hAnsi="Times New Roman" w:cs="Times New Roman"/>
          <w:i/>
        </w:rPr>
        <w:t>planning</w:t>
      </w:r>
      <w:r w:rsidR="003B373B" w:rsidRPr="00890C3A">
        <w:rPr>
          <w:rFonts w:ascii="Times New Roman" w:hAnsi="Times New Roman" w:cs="Times New Roman"/>
          <w:i/>
        </w:rPr>
        <w:t xml:space="preserve"> </w:t>
      </w:r>
      <w:r w:rsidR="003B373B">
        <w:rPr>
          <w:rFonts w:ascii="Times New Roman" w:hAnsi="Times New Roman" w:cs="Times New Roman"/>
          <w:i/>
        </w:rPr>
        <w:t xml:space="preserve">an </w:t>
      </w:r>
      <w:r w:rsidR="003B373B" w:rsidRPr="00890C3A">
        <w:rPr>
          <w:rFonts w:ascii="Times New Roman" w:hAnsi="Times New Roman" w:cs="Times New Roman"/>
          <w:i/>
        </w:rPr>
        <w:t>approach/</w:t>
      </w:r>
      <w:r w:rsidR="00C35E08" w:rsidRPr="00890C3A">
        <w:rPr>
          <w:rFonts w:ascii="Times New Roman" w:hAnsi="Times New Roman" w:cs="Times New Roman"/>
          <w:i/>
        </w:rPr>
        <w:t xml:space="preserve"> </w:t>
      </w:r>
      <w:r w:rsidR="00347D2C" w:rsidRPr="00890C3A">
        <w:rPr>
          <w:rFonts w:ascii="Times New Roman" w:hAnsi="Times New Roman" w:cs="Times New Roman"/>
          <w:i/>
        </w:rPr>
        <w:t>interpretation</w:t>
      </w:r>
      <w:r w:rsidR="00C35E08">
        <w:rPr>
          <w:rFonts w:ascii="Times New Roman" w:hAnsi="Times New Roman" w:cs="Times New Roman"/>
        </w:rPr>
        <w:t xml:space="preserve">, and some to </w:t>
      </w:r>
      <w:r w:rsidR="00C20DFD">
        <w:rPr>
          <w:rFonts w:ascii="Times New Roman" w:hAnsi="Times New Roman" w:cs="Times New Roman"/>
        </w:rPr>
        <w:t xml:space="preserve">aspects of </w:t>
      </w:r>
      <w:r w:rsidR="00C20DFD" w:rsidRPr="00890C3A">
        <w:rPr>
          <w:rFonts w:ascii="Times New Roman" w:hAnsi="Times New Roman" w:cs="Times New Roman"/>
          <w:i/>
        </w:rPr>
        <w:t>physical execution</w:t>
      </w:r>
      <w:r w:rsidR="00347D2C">
        <w:rPr>
          <w:rFonts w:ascii="Times New Roman" w:hAnsi="Times New Roman" w:cs="Times New Roman"/>
        </w:rPr>
        <w:t xml:space="preserve"> </w:t>
      </w:r>
      <w:r w:rsidR="00C20DFD">
        <w:rPr>
          <w:rFonts w:ascii="Times New Roman" w:hAnsi="Times New Roman" w:cs="Times New Roman"/>
        </w:rPr>
        <w:t xml:space="preserve">(e.g. “Thoughts on fingerings and dynamics”, M, 43 years old) or </w:t>
      </w:r>
      <w:r w:rsidR="00347D2C" w:rsidRPr="00890C3A">
        <w:rPr>
          <w:rFonts w:ascii="Times New Roman" w:hAnsi="Times New Roman" w:cs="Times New Roman"/>
          <w:i/>
        </w:rPr>
        <w:lastRenderedPageBreak/>
        <w:t>problem solving</w:t>
      </w:r>
      <w:r w:rsidR="003F75D0">
        <w:rPr>
          <w:rFonts w:ascii="Times New Roman" w:hAnsi="Times New Roman" w:cs="Times New Roman"/>
          <w:i/>
        </w:rPr>
        <w:t xml:space="preserve"> </w:t>
      </w:r>
      <w:r w:rsidR="00C20DFD" w:rsidRPr="005E0527">
        <w:rPr>
          <w:rFonts w:ascii="Times New Roman" w:hAnsi="Times New Roman" w:cs="Times New Roman"/>
        </w:rPr>
        <w:t>(</w:t>
      </w:r>
      <w:r w:rsidR="00C20DFD">
        <w:rPr>
          <w:rFonts w:ascii="Times New Roman" w:hAnsi="Times New Roman" w:cs="Times New Roman"/>
        </w:rPr>
        <w:t xml:space="preserve">e.g. </w:t>
      </w:r>
      <w:r w:rsidR="00C20DFD" w:rsidRPr="005E0527">
        <w:rPr>
          <w:rFonts w:ascii="Times New Roman" w:hAnsi="Times New Roman" w:cs="Times New Roman"/>
        </w:rPr>
        <w:t>“</w:t>
      </w:r>
      <w:r w:rsidR="00C20DFD" w:rsidRPr="005E0527">
        <w:rPr>
          <w:rFonts w:ascii="Times New Roman" w:eastAsia="Times New Roman" w:hAnsi="Times New Roman" w:cs="Times New Roman"/>
          <w:lang w:eastAsia="en-GB"/>
        </w:rPr>
        <w:t>...to locate the musical passages that have some kind of difficulty at the rhythmic level, melodic, technical and mentally seek a solution</w:t>
      </w:r>
      <w:r w:rsidR="00C20DFD">
        <w:rPr>
          <w:rFonts w:ascii="Times New Roman" w:eastAsia="Times New Roman" w:hAnsi="Times New Roman" w:cs="Times New Roman"/>
          <w:lang w:eastAsia="en-GB"/>
        </w:rPr>
        <w:t xml:space="preserve">”, </w:t>
      </w:r>
      <w:r w:rsidR="00C20DFD" w:rsidRPr="007A08E6">
        <w:rPr>
          <w:rFonts w:ascii="Times New Roman" w:eastAsia="Times New Roman" w:hAnsi="Times New Roman" w:cs="Times New Roman"/>
          <w:lang w:eastAsia="en-GB"/>
        </w:rPr>
        <w:t>F, 36 years old).</w:t>
      </w:r>
      <w:r w:rsidRPr="00A071FB">
        <w:rPr>
          <w:rFonts w:ascii="Times New Roman" w:hAnsi="Times New Roman" w:cs="Times New Roman"/>
        </w:rPr>
        <w:t xml:space="preserve"> A small number of people referred to </w:t>
      </w:r>
      <w:r w:rsidRPr="00890C3A">
        <w:rPr>
          <w:rFonts w:ascii="Times New Roman" w:hAnsi="Times New Roman" w:cs="Times New Roman"/>
          <w:i/>
        </w:rPr>
        <w:t>mental preparation</w:t>
      </w:r>
      <w:r w:rsidRPr="00A071FB">
        <w:rPr>
          <w:rFonts w:ascii="Times New Roman" w:hAnsi="Times New Roman" w:cs="Times New Roman"/>
        </w:rPr>
        <w:t xml:space="preserve"> </w:t>
      </w:r>
      <w:r w:rsidR="00C20DFD">
        <w:rPr>
          <w:rFonts w:ascii="Times New Roman" w:hAnsi="Times New Roman" w:cs="Times New Roman"/>
        </w:rPr>
        <w:t xml:space="preserve">for performance </w:t>
      </w:r>
      <w:r w:rsidRPr="00A071FB">
        <w:rPr>
          <w:rFonts w:ascii="Times New Roman" w:hAnsi="Times New Roman" w:cs="Times New Roman"/>
        </w:rPr>
        <w:t xml:space="preserve">(as distinct from aspects relating to realisation), and only one referred to increasing the </w:t>
      </w:r>
      <w:r w:rsidRPr="00890C3A">
        <w:rPr>
          <w:rFonts w:ascii="Times New Roman" w:hAnsi="Times New Roman" w:cs="Times New Roman"/>
          <w:i/>
        </w:rPr>
        <w:t>efficiency</w:t>
      </w:r>
      <w:r w:rsidRPr="00A071FB">
        <w:rPr>
          <w:rFonts w:ascii="Times New Roman" w:hAnsi="Times New Roman" w:cs="Times New Roman"/>
        </w:rPr>
        <w:t xml:space="preserve"> of practice by using </w:t>
      </w:r>
      <w:r>
        <w:rPr>
          <w:rFonts w:ascii="Times New Roman" w:hAnsi="Times New Roman" w:cs="Times New Roman"/>
        </w:rPr>
        <w:t>mental practice</w:t>
      </w:r>
      <w:r w:rsidRPr="00A071FB">
        <w:rPr>
          <w:rFonts w:ascii="Times New Roman" w:hAnsi="Times New Roman" w:cs="Times New Roman"/>
        </w:rPr>
        <w:t xml:space="preserve">. While some participants gave quite specific descriptions of what </w:t>
      </w:r>
      <w:r>
        <w:rPr>
          <w:rFonts w:ascii="Times New Roman" w:hAnsi="Times New Roman" w:cs="Times New Roman"/>
        </w:rPr>
        <w:t>mental practice</w:t>
      </w:r>
      <w:r w:rsidRPr="00A071FB">
        <w:rPr>
          <w:rFonts w:ascii="Times New Roman" w:hAnsi="Times New Roman" w:cs="Times New Roman"/>
        </w:rPr>
        <w:t xml:space="preserve"> involved, and seemed to have a clear idea of how they employed it, others primarily defined it in terms of what it didn’t involve</w:t>
      </w:r>
      <w:r w:rsidR="00C20DFD">
        <w:rPr>
          <w:rFonts w:ascii="Times New Roman" w:hAnsi="Times New Roman" w:cs="Times New Roman"/>
        </w:rPr>
        <w:t>, such as</w:t>
      </w:r>
      <w:r w:rsidR="00347D2C">
        <w:rPr>
          <w:rFonts w:ascii="Times New Roman" w:hAnsi="Times New Roman" w:cs="Times New Roman"/>
        </w:rPr>
        <w:t xml:space="preserve"> “practice that you do without your instrument” (F, 19 years old)</w:t>
      </w:r>
      <w:r w:rsidRPr="00A071FB">
        <w:rPr>
          <w:rFonts w:ascii="Times New Roman" w:hAnsi="Times New Roman" w:cs="Times New Roman"/>
        </w:rPr>
        <w:t xml:space="preserve">. Thus it seems that individuals may vary greatly in </w:t>
      </w:r>
      <w:r w:rsidR="00347D2C">
        <w:rPr>
          <w:rFonts w:ascii="Times New Roman" w:hAnsi="Times New Roman" w:cs="Times New Roman"/>
        </w:rPr>
        <w:t xml:space="preserve">both </w:t>
      </w:r>
      <w:r w:rsidRPr="00A071FB">
        <w:rPr>
          <w:rFonts w:ascii="Times New Roman" w:hAnsi="Times New Roman" w:cs="Times New Roman"/>
        </w:rPr>
        <w:t xml:space="preserve">their awareness and use of </w:t>
      </w:r>
      <w:r>
        <w:rPr>
          <w:rFonts w:ascii="Times New Roman" w:hAnsi="Times New Roman" w:cs="Times New Roman"/>
        </w:rPr>
        <w:t>mental practice</w:t>
      </w:r>
      <w:r w:rsidRPr="00A071FB">
        <w:rPr>
          <w:rFonts w:ascii="Times New Roman" w:hAnsi="Times New Roman" w:cs="Times New Roman"/>
        </w:rPr>
        <w:t xml:space="preserve"> techniques. </w:t>
      </w:r>
    </w:p>
    <w:p w14:paraId="73DCBDC3" w14:textId="77777777" w:rsidR="00A044E6" w:rsidRPr="00A071FB" w:rsidRDefault="00A044E6" w:rsidP="00586155">
      <w:pPr>
        <w:spacing w:line="480" w:lineRule="auto"/>
        <w:rPr>
          <w:rFonts w:ascii="Times New Roman" w:hAnsi="Times New Roman" w:cs="Times New Roman"/>
        </w:rPr>
      </w:pPr>
    </w:p>
    <w:p w14:paraId="7668DD3E" w14:textId="113947C0"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The question </w:t>
      </w:r>
      <w:proofErr w:type="gramStart"/>
      <w:r w:rsidRPr="00A071FB">
        <w:rPr>
          <w:rFonts w:ascii="Times New Roman" w:hAnsi="Times New Roman" w:cs="Times New Roman"/>
          <w:i/>
        </w:rPr>
        <w:t>When</w:t>
      </w:r>
      <w:proofErr w:type="gramEnd"/>
      <w:r w:rsidRPr="00A071FB">
        <w:rPr>
          <w:rFonts w:ascii="Times New Roman" w:hAnsi="Times New Roman" w:cs="Times New Roman"/>
          <w:i/>
        </w:rPr>
        <w:t xml:space="preserve"> carrying out mental practice, what information do you get from the score?</w:t>
      </w:r>
      <w:r w:rsidRPr="00A071FB">
        <w:rPr>
          <w:rFonts w:ascii="Times New Roman" w:hAnsi="Times New Roman" w:cs="Times New Roman"/>
        </w:rPr>
        <w:t xml:space="preserve"> </w:t>
      </w:r>
      <w:proofErr w:type="gramStart"/>
      <w:r w:rsidRPr="00A071FB">
        <w:rPr>
          <w:rFonts w:ascii="Times New Roman" w:hAnsi="Times New Roman" w:cs="Times New Roman"/>
        </w:rPr>
        <w:t>was</w:t>
      </w:r>
      <w:proofErr w:type="gramEnd"/>
      <w:r w:rsidRPr="00A071FB">
        <w:rPr>
          <w:rFonts w:ascii="Times New Roman" w:hAnsi="Times New Roman" w:cs="Times New Roman"/>
        </w:rPr>
        <w:t xml:space="preserve"> answered by 57 participants. In this analysis, the 68 substatements were grouped into </w:t>
      </w:r>
      <w:r w:rsidR="003E5421">
        <w:rPr>
          <w:rFonts w:ascii="Times New Roman" w:hAnsi="Times New Roman" w:cs="Times New Roman"/>
        </w:rPr>
        <w:t>three</w:t>
      </w:r>
      <w:r w:rsidRPr="00A071FB">
        <w:rPr>
          <w:rFonts w:ascii="Times New Roman" w:hAnsi="Times New Roman" w:cs="Times New Roman"/>
        </w:rPr>
        <w:t xml:space="preserve"> </w:t>
      </w:r>
      <w:r w:rsidR="00C20DFD">
        <w:rPr>
          <w:rFonts w:ascii="Times New Roman" w:hAnsi="Times New Roman" w:cs="Times New Roman"/>
        </w:rPr>
        <w:t>superordinate</w:t>
      </w:r>
      <w:r w:rsidRPr="00A071FB">
        <w:rPr>
          <w:rFonts w:ascii="Times New Roman" w:hAnsi="Times New Roman" w:cs="Times New Roman"/>
        </w:rPr>
        <w:t xml:space="preserve"> categories: Level of Information</w:t>
      </w:r>
      <w:r w:rsidR="00AD5E35">
        <w:rPr>
          <w:rFonts w:ascii="Times New Roman" w:hAnsi="Times New Roman" w:cs="Times New Roman"/>
        </w:rPr>
        <w:t xml:space="preserve"> (32)</w:t>
      </w:r>
      <w:r w:rsidRPr="00A071FB">
        <w:rPr>
          <w:rFonts w:ascii="Times New Roman" w:hAnsi="Times New Roman" w:cs="Times New Roman"/>
        </w:rPr>
        <w:t>, The Score in Relation to Performance Aims</w:t>
      </w:r>
      <w:r w:rsidR="00AD5E35">
        <w:rPr>
          <w:rFonts w:ascii="Times New Roman" w:hAnsi="Times New Roman" w:cs="Times New Roman"/>
        </w:rPr>
        <w:t xml:space="preserve"> (26)</w:t>
      </w:r>
      <w:r w:rsidRPr="00A071FB">
        <w:rPr>
          <w:rFonts w:ascii="Times New Roman" w:hAnsi="Times New Roman" w:cs="Times New Roman"/>
        </w:rPr>
        <w:t>, and Imagery</w:t>
      </w:r>
      <w:r w:rsidR="00AD5E35">
        <w:rPr>
          <w:rFonts w:ascii="Times New Roman" w:hAnsi="Times New Roman" w:cs="Times New Roman"/>
        </w:rPr>
        <w:t xml:space="preserve"> (5), in addition to </w:t>
      </w:r>
      <w:r w:rsidR="003E5421">
        <w:rPr>
          <w:rFonts w:ascii="Times New Roman" w:hAnsi="Times New Roman" w:cs="Times New Roman"/>
        </w:rPr>
        <w:t>five</w:t>
      </w:r>
      <w:r w:rsidR="00AD5E35">
        <w:rPr>
          <w:rFonts w:ascii="Times New Roman" w:hAnsi="Times New Roman" w:cs="Times New Roman"/>
        </w:rPr>
        <w:t xml:space="preserve"> non-specific</w:t>
      </w:r>
      <w:r w:rsidR="00993738">
        <w:rPr>
          <w:rFonts w:ascii="Times New Roman" w:hAnsi="Times New Roman" w:cs="Times New Roman"/>
        </w:rPr>
        <w:t>,</w:t>
      </w:r>
      <w:r w:rsidR="00AD5E35">
        <w:rPr>
          <w:rFonts w:ascii="Times New Roman" w:hAnsi="Times New Roman" w:cs="Times New Roman"/>
        </w:rPr>
        <w:t xml:space="preserve"> unclassifiable answers (such as “As a conductor, everything. </w:t>
      </w:r>
      <w:proofErr w:type="gramStart"/>
      <w:r w:rsidR="00AD5E35">
        <w:rPr>
          <w:rFonts w:ascii="Times New Roman" w:hAnsi="Times New Roman" w:cs="Times New Roman"/>
        </w:rPr>
        <w:t>Hard to answer this question”, M, 44 years old)</w:t>
      </w:r>
      <w:r w:rsidRPr="00A071FB">
        <w:rPr>
          <w:rFonts w:ascii="Times New Roman" w:hAnsi="Times New Roman" w:cs="Times New Roman"/>
        </w:rPr>
        <w:t xml:space="preserve"> </w:t>
      </w:r>
      <w:r w:rsidRPr="00326AB0">
        <w:rPr>
          <w:rFonts w:ascii="Times New Roman" w:hAnsi="Times New Roman" w:cs="Times New Roman"/>
        </w:rPr>
        <w:t>(</w:t>
      </w:r>
      <w:r w:rsidR="00347D2C" w:rsidRPr="00326AB0">
        <w:rPr>
          <w:rFonts w:ascii="Times New Roman" w:hAnsi="Times New Roman" w:cs="Times New Roman"/>
        </w:rPr>
        <w:t xml:space="preserve">see </w:t>
      </w:r>
      <w:r w:rsidRPr="00326AB0">
        <w:rPr>
          <w:rFonts w:ascii="Times New Roman" w:hAnsi="Times New Roman" w:cs="Times New Roman"/>
        </w:rPr>
        <w:t>Table 3)</w:t>
      </w:r>
      <w:r w:rsidRPr="00A071FB">
        <w:rPr>
          <w:rFonts w:ascii="Times New Roman" w:hAnsi="Times New Roman" w:cs="Times New Roman"/>
        </w:rPr>
        <w:t>.</w:t>
      </w:r>
      <w:proofErr w:type="gramEnd"/>
      <w:r w:rsidRPr="00A071FB">
        <w:rPr>
          <w:rFonts w:ascii="Times New Roman" w:hAnsi="Times New Roman" w:cs="Times New Roman"/>
        </w:rPr>
        <w:t xml:space="preserve"> Level of Information </w:t>
      </w:r>
      <w:r w:rsidR="00C20DFD">
        <w:rPr>
          <w:rFonts w:ascii="Times New Roman" w:hAnsi="Times New Roman" w:cs="Times New Roman"/>
        </w:rPr>
        <w:t>concerns</w:t>
      </w:r>
      <w:r w:rsidR="00C20DFD" w:rsidRPr="00A071FB">
        <w:rPr>
          <w:rFonts w:ascii="Times New Roman" w:hAnsi="Times New Roman" w:cs="Times New Roman"/>
        </w:rPr>
        <w:t xml:space="preserve"> </w:t>
      </w:r>
      <w:r w:rsidRPr="00A071FB">
        <w:rPr>
          <w:rFonts w:ascii="Times New Roman" w:hAnsi="Times New Roman" w:cs="Times New Roman"/>
        </w:rPr>
        <w:t xml:space="preserve">what kind of information participants described obtaining from the score. The most frequent category here was </w:t>
      </w:r>
      <w:r w:rsidRPr="00890C3A">
        <w:rPr>
          <w:rFonts w:ascii="Times New Roman" w:hAnsi="Times New Roman" w:cs="Times New Roman"/>
          <w:i/>
        </w:rPr>
        <w:t>surface features and notational details</w:t>
      </w:r>
      <w:r w:rsidRPr="00A071FB">
        <w:rPr>
          <w:rFonts w:ascii="Times New Roman" w:hAnsi="Times New Roman" w:cs="Times New Roman"/>
        </w:rPr>
        <w:t xml:space="preserve">, for example, pitches, rhythms, and performance directions. Some participants referred to an </w:t>
      </w:r>
      <w:r w:rsidRPr="00890C3A">
        <w:rPr>
          <w:rFonts w:ascii="Times New Roman" w:hAnsi="Times New Roman" w:cs="Times New Roman"/>
          <w:i/>
        </w:rPr>
        <w:t>analytical understanding of structural features</w:t>
      </w:r>
      <w:r w:rsidRPr="00A071FB">
        <w:rPr>
          <w:rFonts w:ascii="Times New Roman" w:hAnsi="Times New Roman" w:cs="Times New Roman"/>
        </w:rPr>
        <w:t xml:space="preserve">, while others used the score more for </w:t>
      </w:r>
      <w:r w:rsidRPr="00890C3A">
        <w:rPr>
          <w:rFonts w:ascii="Times New Roman" w:hAnsi="Times New Roman" w:cs="Times New Roman"/>
          <w:i/>
        </w:rPr>
        <w:t>general characteristics</w:t>
      </w:r>
      <w:r w:rsidRPr="00A071FB">
        <w:rPr>
          <w:rFonts w:ascii="Times New Roman" w:hAnsi="Times New Roman" w:cs="Times New Roman"/>
        </w:rPr>
        <w:t xml:space="preserve"> or an </w:t>
      </w:r>
      <w:r w:rsidRPr="00890C3A">
        <w:rPr>
          <w:rFonts w:ascii="Times New Roman" w:hAnsi="Times New Roman" w:cs="Times New Roman"/>
          <w:i/>
        </w:rPr>
        <w:t>overview</w:t>
      </w:r>
      <w:r w:rsidRPr="00A071FB">
        <w:rPr>
          <w:rFonts w:ascii="Times New Roman" w:hAnsi="Times New Roman" w:cs="Times New Roman"/>
        </w:rPr>
        <w:t xml:space="preserve"> of the piece (for example </w:t>
      </w:r>
      <w:r w:rsidR="00347D2C">
        <w:rPr>
          <w:rFonts w:ascii="Times New Roman" w:hAnsi="Times New Roman" w:cs="Times New Roman"/>
        </w:rPr>
        <w:t>“</w:t>
      </w:r>
      <w:r w:rsidRPr="00A071FB">
        <w:rPr>
          <w:rFonts w:ascii="Times New Roman" w:hAnsi="Times New Roman" w:cs="Times New Roman"/>
        </w:rPr>
        <w:t>the feeling and emotion of the music</w:t>
      </w:r>
      <w:r w:rsidR="00347D2C">
        <w:rPr>
          <w:rFonts w:ascii="Times New Roman" w:hAnsi="Times New Roman" w:cs="Times New Roman"/>
        </w:rPr>
        <w:t>”</w:t>
      </w:r>
      <w:r>
        <w:rPr>
          <w:rFonts w:ascii="Times New Roman" w:hAnsi="Times New Roman" w:cs="Times New Roman"/>
        </w:rPr>
        <w:t xml:space="preserve"> F, 21 years old,</w:t>
      </w:r>
      <w:r w:rsidRPr="00A071FB">
        <w:rPr>
          <w:rFonts w:ascii="Times New Roman" w:hAnsi="Times New Roman" w:cs="Times New Roman"/>
        </w:rPr>
        <w:t xml:space="preserve"> or </w:t>
      </w:r>
      <w:r w:rsidR="00347D2C">
        <w:rPr>
          <w:rFonts w:ascii="Times New Roman" w:hAnsi="Times New Roman" w:cs="Times New Roman"/>
        </w:rPr>
        <w:t>“</w:t>
      </w:r>
      <w:r w:rsidRPr="00A071FB">
        <w:rPr>
          <w:rFonts w:ascii="Times New Roman" w:hAnsi="Times New Roman" w:cs="Times New Roman"/>
        </w:rPr>
        <w:t xml:space="preserve">global vision of the </w:t>
      </w:r>
      <w:r>
        <w:rPr>
          <w:rFonts w:ascii="Times New Roman" w:hAnsi="Times New Roman" w:cs="Times New Roman"/>
        </w:rPr>
        <w:t>work</w:t>
      </w:r>
      <w:r w:rsidR="00347D2C">
        <w:rPr>
          <w:rFonts w:ascii="Times New Roman" w:hAnsi="Times New Roman" w:cs="Times New Roman"/>
        </w:rPr>
        <w:t>”</w:t>
      </w:r>
      <w:r>
        <w:rPr>
          <w:rFonts w:ascii="Times New Roman" w:hAnsi="Times New Roman" w:cs="Times New Roman"/>
        </w:rPr>
        <w:t xml:space="preserve"> M, 38 years old</w:t>
      </w:r>
      <w:r w:rsidRPr="00A071FB">
        <w:rPr>
          <w:rFonts w:ascii="Times New Roman" w:hAnsi="Times New Roman" w:cs="Times New Roman"/>
        </w:rPr>
        <w:t>)</w:t>
      </w:r>
      <w:r w:rsidR="00347D2C">
        <w:rPr>
          <w:rFonts w:ascii="Times New Roman" w:hAnsi="Times New Roman" w:cs="Times New Roman"/>
        </w:rPr>
        <w:t xml:space="preserve">. </w:t>
      </w:r>
      <w:r w:rsidRPr="00A071FB">
        <w:rPr>
          <w:rFonts w:ascii="Times New Roman" w:hAnsi="Times New Roman" w:cs="Times New Roman"/>
        </w:rPr>
        <w:t xml:space="preserve">A few participants aimed for a </w:t>
      </w:r>
      <w:r w:rsidRPr="00890C3A">
        <w:rPr>
          <w:rFonts w:ascii="Times New Roman" w:hAnsi="Times New Roman" w:cs="Times New Roman"/>
          <w:i/>
        </w:rPr>
        <w:t>thorough and detailed understanding</w:t>
      </w:r>
      <w:r w:rsidRPr="00A071FB">
        <w:rPr>
          <w:rFonts w:ascii="Times New Roman" w:hAnsi="Times New Roman" w:cs="Times New Roman"/>
        </w:rPr>
        <w:t xml:space="preserve"> of all aspects of the score, while two specifically said they did not use the score at all.</w:t>
      </w:r>
    </w:p>
    <w:p w14:paraId="2FFC9A05" w14:textId="77777777" w:rsidR="00A044E6" w:rsidRPr="00A071FB" w:rsidRDefault="00A044E6" w:rsidP="00586155">
      <w:pPr>
        <w:spacing w:line="480" w:lineRule="auto"/>
        <w:rPr>
          <w:rFonts w:ascii="Times New Roman" w:hAnsi="Times New Roman" w:cs="Times New Roman"/>
        </w:rPr>
      </w:pPr>
    </w:p>
    <w:p w14:paraId="08AD8D75" w14:textId="77777777"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TABLE </w:t>
      </w:r>
      <w:r>
        <w:rPr>
          <w:rFonts w:ascii="Times New Roman" w:hAnsi="Times New Roman" w:cs="Times New Roman"/>
        </w:rPr>
        <w:t>3</w:t>
      </w:r>
      <w:r w:rsidRPr="00A071FB">
        <w:rPr>
          <w:rFonts w:ascii="Times New Roman" w:hAnsi="Times New Roman" w:cs="Times New Roman"/>
        </w:rPr>
        <w:t xml:space="preserve"> ABOUT HERE</w:t>
      </w:r>
    </w:p>
    <w:p w14:paraId="05187A9A" w14:textId="77777777" w:rsidR="00A044E6" w:rsidRPr="00A071FB" w:rsidRDefault="00A044E6" w:rsidP="00586155">
      <w:pPr>
        <w:spacing w:line="480" w:lineRule="auto"/>
        <w:rPr>
          <w:rFonts w:ascii="Times New Roman" w:hAnsi="Times New Roman" w:cs="Times New Roman"/>
        </w:rPr>
      </w:pPr>
    </w:p>
    <w:p w14:paraId="17242929" w14:textId="5D824127" w:rsidR="00A044E6"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Participants’ understanding of mental practice in the previous analysis revealed aims that were performance-oriented, </w:t>
      </w:r>
      <w:r>
        <w:rPr>
          <w:rFonts w:ascii="Times New Roman" w:hAnsi="Times New Roman" w:cs="Times New Roman"/>
        </w:rPr>
        <w:t xml:space="preserve">and </w:t>
      </w:r>
      <w:r w:rsidRPr="00A071FB">
        <w:rPr>
          <w:rFonts w:ascii="Times New Roman" w:hAnsi="Times New Roman" w:cs="Times New Roman"/>
        </w:rPr>
        <w:t xml:space="preserve">the analysis of this question revealed their relationship to the score in fulfilling those aims. A number of answers </w:t>
      </w:r>
      <w:r>
        <w:rPr>
          <w:rFonts w:ascii="Times New Roman" w:hAnsi="Times New Roman" w:cs="Times New Roman"/>
        </w:rPr>
        <w:t xml:space="preserve">in the </w:t>
      </w:r>
      <w:r w:rsidR="00AD5E35">
        <w:rPr>
          <w:rFonts w:ascii="Times New Roman" w:hAnsi="Times New Roman" w:cs="Times New Roman"/>
        </w:rPr>
        <w:t xml:space="preserve">superordinate </w:t>
      </w:r>
      <w:r>
        <w:rPr>
          <w:rFonts w:ascii="Times New Roman" w:hAnsi="Times New Roman" w:cs="Times New Roman"/>
        </w:rPr>
        <w:t xml:space="preserve">category </w:t>
      </w:r>
      <w:r w:rsidRPr="00CC70EB">
        <w:rPr>
          <w:rFonts w:ascii="Times New Roman" w:hAnsi="Times New Roman" w:cs="Times New Roman"/>
        </w:rPr>
        <w:t xml:space="preserve">The Score in Relation to Performance Aims </w:t>
      </w:r>
      <w:r w:rsidRPr="00A071FB">
        <w:rPr>
          <w:rFonts w:ascii="Times New Roman" w:hAnsi="Times New Roman" w:cs="Times New Roman"/>
        </w:rPr>
        <w:t xml:space="preserve">contained reference to aspects of </w:t>
      </w:r>
      <w:r w:rsidRPr="00890C3A">
        <w:rPr>
          <w:rFonts w:ascii="Times New Roman" w:hAnsi="Times New Roman" w:cs="Times New Roman"/>
          <w:i/>
        </w:rPr>
        <w:t>execution and problem solving</w:t>
      </w:r>
      <w:r w:rsidRPr="00A071FB">
        <w:rPr>
          <w:rFonts w:ascii="Times New Roman" w:hAnsi="Times New Roman" w:cs="Times New Roman"/>
        </w:rPr>
        <w:t>, for example using the score to locate tricky passages, check one’s performance against directions</w:t>
      </w:r>
      <w:r>
        <w:rPr>
          <w:rFonts w:ascii="Times New Roman" w:hAnsi="Times New Roman" w:cs="Times New Roman"/>
        </w:rPr>
        <w:t xml:space="preserve"> in </w:t>
      </w:r>
      <w:r w:rsidRPr="00A071FB">
        <w:rPr>
          <w:rFonts w:ascii="Times New Roman" w:hAnsi="Times New Roman" w:cs="Times New Roman"/>
        </w:rPr>
        <w:t xml:space="preserve">the score, or to find information that would help with ensemble co-ordination. Other functions included using the score for </w:t>
      </w:r>
      <w:r w:rsidRPr="00890C3A">
        <w:rPr>
          <w:rFonts w:ascii="Times New Roman" w:hAnsi="Times New Roman" w:cs="Times New Roman"/>
          <w:i/>
        </w:rPr>
        <w:t>memorization</w:t>
      </w:r>
      <w:r w:rsidRPr="00A071FB">
        <w:rPr>
          <w:rFonts w:ascii="Times New Roman" w:hAnsi="Times New Roman" w:cs="Times New Roman"/>
        </w:rPr>
        <w:t xml:space="preserve">, for establishing an </w:t>
      </w:r>
      <w:r w:rsidRPr="00890C3A">
        <w:rPr>
          <w:rFonts w:ascii="Times New Roman" w:hAnsi="Times New Roman" w:cs="Times New Roman"/>
          <w:i/>
        </w:rPr>
        <w:t>overall approach</w:t>
      </w:r>
      <w:r w:rsidRPr="00A071FB">
        <w:rPr>
          <w:rFonts w:ascii="Times New Roman" w:hAnsi="Times New Roman" w:cs="Times New Roman"/>
        </w:rPr>
        <w:t xml:space="preserve"> to </w:t>
      </w:r>
      <w:proofErr w:type="gramStart"/>
      <w:r w:rsidRPr="00A071FB">
        <w:rPr>
          <w:rFonts w:ascii="Times New Roman" w:hAnsi="Times New Roman" w:cs="Times New Roman"/>
        </w:rPr>
        <w:t>a piece</w:t>
      </w:r>
      <w:proofErr w:type="gramEnd"/>
      <w:r w:rsidRPr="00A071FB">
        <w:rPr>
          <w:rFonts w:ascii="Times New Roman" w:hAnsi="Times New Roman" w:cs="Times New Roman"/>
        </w:rPr>
        <w:t xml:space="preserve">, and for understanding the </w:t>
      </w:r>
      <w:r w:rsidR="00C20DFD" w:rsidRPr="00890C3A">
        <w:rPr>
          <w:rFonts w:ascii="Times New Roman" w:hAnsi="Times New Roman" w:cs="Times New Roman"/>
          <w:i/>
        </w:rPr>
        <w:t>context of</w:t>
      </w:r>
      <w:r w:rsidRPr="00890C3A">
        <w:rPr>
          <w:rFonts w:ascii="Times New Roman" w:hAnsi="Times New Roman" w:cs="Times New Roman"/>
          <w:i/>
        </w:rPr>
        <w:t xml:space="preserve"> one’s own part </w:t>
      </w:r>
      <w:r w:rsidR="00C20DFD" w:rsidRPr="00890C3A">
        <w:rPr>
          <w:rFonts w:ascii="Times New Roman" w:hAnsi="Times New Roman" w:cs="Times New Roman"/>
          <w:i/>
        </w:rPr>
        <w:t xml:space="preserve">with </w:t>
      </w:r>
      <w:r w:rsidRPr="00890C3A">
        <w:rPr>
          <w:rFonts w:ascii="Times New Roman" w:hAnsi="Times New Roman" w:cs="Times New Roman"/>
          <w:i/>
        </w:rPr>
        <w:t>others</w:t>
      </w:r>
      <w:r w:rsidRPr="00A071FB">
        <w:rPr>
          <w:rFonts w:ascii="Times New Roman" w:hAnsi="Times New Roman" w:cs="Times New Roman"/>
        </w:rPr>
        <w:t xml:space="preserve">. The category </w:t>
      </w:r>
      <w:r w:rsidR="00CD1C6D" w:rsidRPr="00CD1C6D">
        <w:rPr>
          <w:rFonts w:ascii="Times New Roman" w:hAnsi="Times New Roman" w:cs="Times New Roman"/>
          <w:i/>
        </w:rPr>
        <w:t>s</w:t>
      </w:r>
      <w:r w:rsidRPr="00CD1C6D">
        <w:rPr>
          <w:rFonts w:ascii="Times New Roman" w:hAnsi="Times New Roman" w:cs="Times New Roman"/>
          <w:i/>
        </w:rPr>
        <w:t>tructure in realisation</w:t>
      </w:r>
      <w:r w:rsidRPr="00A071FB">
        <w:rPr>
          <w:rFonts w:ascii="Times New Roman" w:hAnsi="Times New Roman" w:cs="Times New Roman"/>
        </w:rPr>
        <w:t xml:space="preserve"> refers to working out how to project aspects of the work’s structure in performance</w:t>
      </w:r>
      <w:r w:rsidR="00C20DFD">
        <w:rPr>
          <w:rFonts w:ascii="Times New Roman" w:hAnsi="Times New Roman" w:cs="Times New Roman"/>
        </w:rPr>
        <w:t xml:space="preserve"> (e.g. “moments of significance in the form of the piece that need to be related to the audience”, M, 59 years old)</w:t>
      </w:r>
      <w:r w:rsidRPr="00A071FB">
        <w:rPr>
          <w:rFonts w:ascii="Times New Roman" w:hAnsi="Times New Roman" w:cs="Times New Roman"/>
        </w:rPr>
        <w:t xml:space="preserve">. Imagery has much less prominence in this analysis, but </w:t>
      </w:r>
      <w:r w:rsidRPr="00890C3A">
        <w:rPr>
          <w:rFonts w:ascii="Times New Roman" w:hAnsi="Times New Roman" w:cs="Times New Roman"/>
          <w:i/>
        </w:rPr>
        <w:t>audiation</w:t>
      </w:r>
      <w:r w:rsidRPr="00A071FB">
        <w:rPr>
          <w:rFonts w:ascii="Times New Roman" w:hAnsi="Times New Roman" w:cs="Times New Roman"/>
        </w:rPr>
        <w:t xml:space="preserve"> is mentioned </w:t>
      </w:r>
      <w:r w:rsidR="003E5421">
        <w:rPr>
          <w:rFonts w:ascii="Times New Roman" w:hAnsi="Times New Roman" w:cs="Times New Roman"/>
        </w:rPr>
        <w:t>four</w:t>
      </w:r>
      <w:r w:rsidRPr="00A071FB">
        <w:rPr>
          <w:rFonts w:ascii="Times New Roman" w:hAnsi="Times New Roman" w:cs="Times New Roman"/>
        </w:rPr>
        <w:t xml:space="preserve"> times, and </w:t>
      </w:r>
      <w:r w:rsidRPr="00890C3A">
        <w:rPr>
          <w:rFonts w:ascii="Times New Roman" w:hAnsi="Times New Roman" w:cs="Times New Roman"/>
          <w:i/>
        </w:rPr>
        <w:t>kinaesthetic imagery</w:t>
      </w:r>
      <w:r w:rsidRPr="00A071FB">
        <w:rPr>
          <w:rFonts w:ascii="Times New Roman" w:hAnsi="Times New Roman" w:cs="Times New Roman"/>
        </w:rPr>
        <w:t xml:space="preserve"> once.</w:t>
      </w:r>
    </w:p>
    <w:p w14:paraId="614BBABF" w14:textId="77777777" w:rsidR="00A044E6" w:rsidRPr="00A071FB" w:rsidRDefault="00A044E6" w:rsidP="00586155">
      <w:pPr>
        <w:spacing w:line="480" w:lineRule="auto"/>
        <w:rPr>
          <w:rFonts w:ascii="Times New Roman" w:hAnsi="Times New Roman" w:cs="Times New Roman"/>
        </w:rPr>
      </w:pPr>
    </w:p>
    <w:p w14:paraId="31481BB6" w14:textId="77777777" w:rsidR="00A044E6" w:rsidRPr="00A77767" w:rsidRDefault="00A044E6" w:rsidP="00586155">
      <w:pPr>
        <w:spacing w:line="480" w:lineRule="auto"/>
        <w:rPr>
          <w:rFonts w:ascii="Times New Roman" w:hAnsi="Times New Roman" w:cs="Times New Roman"/>
          <w:b/>
        </w:rPr>
      </w:pPr>
      <w:r w:rsidRPr="00A77767">
        <w:rPr>
          <w:rFonts w:ascii="Times New Roman" w:hAnsi="Times New Roman" w:cs="Times New Roman"/>
          <w:b/>
        </w:rPr>
        <w:t>Score Analysis</w:t>
      </w:r>
    </w:p>
    <w:p w14:paraId="365BE54B" w14:textId="77777777" w:rsidR="00A044E6"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Sixty-six participants out of 89 answered the question </w:t>
      </w:r>
      <w:proofErr w:type="gramStart"/>
      <w:r w:rsidRPr="00A071FB">
        <w:rPr>
          <w:rFonts w:ascii="Times New Roman" w:hAnsi="Times New Roman" w:cs="Times New Roman"/>
          <w:i/>
        </w:rPr>
        <w:t>What</w:t>
      </w:r>
      <w:proofErr w:type="gramEnd"/>
      <w:r w:rsidRPr="00A071FB">
        <w:rPr>
          <w:rFonts w:ascii="Times New Roman" w:hAnsi="Times New Roman" w:cs="Times New Roman"/>
          <w:i/>
        </w:rPr>
        <w:t xml:space="preserve"> do you understand by the term ‘analysis of the score’? </w:t>
      </w:r>
      <w:proofErr w:type="gramStart"/>
      <w:r w:rsidRPr="00A071FB">
        <w:rPr>
          <w:rFonts w:ascii="Times New Roman" w:hAnsi="Times New Roman" w:cs="Times New Roman"/>
        </w:rPr>
        <w:t>and</w:t>
      </w:r>
      <w:proofErr w:type="gramEnd"/>
      <w:r w:rsidRPr="00A071FB">
        <w:rPr>
          <w:rFonts w:ascii="Times New Roman" w:hAnsi="Times New Roman" w:cs="Times New Roman"/>
        </w:rPr>
        <w:t xml:space="preserve"> the analysis resulted in three </w:t>
      </w:r>
      <w:r w:rsidR="00C20DFD">
        <w:rPr>
          <w:rFonts w:ascii="Times New Roman" w:hAnsi="Times New Roman" w:cs="Times New Roman"/>
        </w:rPr>
        <w:t>superordinate</w:t>
      </w:r>
      <w:r w:rsidRPr="00A071FB">
        <w:rPr>
          <w:rFonts w:ascii="Times New Roman" w:hAnsi="Times New Roman" w:cs="Times New Roman"/>
        </w:rPr>
        <w:t xml:space="preserve"> categories, containing 183 substatements: </w:t>
      </w:r>
      <w:r w:rsidR="00AD5E35" w:rsidRPr="00A071FB">
        <w:rPr>
          <w:rFonts w:ascii="Times New Roman" w:hAnsi="Times New Roman" w:cs="Times New Roman"/>
        </w:rPr>
        <w:t xml:space="preserve">Objects of </w:t>
      </w:r>
      <w:r w:rsidR="00AD5E35">
        <w:rPr>
          <w:rFonts w:ascii="Times New Roman" w:hAnsi="Times New Roman" w:cs="Times New Roman"/>
        </w:rPr>
        <w:t>A</w:t>
      </w:r>
      <w:r w:rsidR="00AD5E35" w:rsidRPr="00A071FB">
        <w:rPr>
          <w:rFonts w:ascii="Times New Roman" w:hAnsi="Times New Roman" w:cs="Times New Roman"/>
        </w:rPr>
        <w:t xml:space="preserve">nalysis (94), </w:t>
      </w:r>
      <w:r w:rsidRPr="00A071FB">
        <w:rPr>
          <w:rFonts w:ascii="Times New Roman" w:hAnsi="Times New Roman" w:cs="Times New Roman"/>
        </w:rPr>
        <w:t xml:space="preserve">Definitions (53), and Aims (36) </w:t>
      </w:r>
      <w:r w:rsidR="00C20DFD">
        <w:rPr>
          <w:rFonts w:ascii="Times New Roman" w:hAnsi="Times New Roman" w:cs="Times New Roman"/>
        </w:rPr>
        <w:t>(</w:t>
      </w:r>
      <w:r w:rsidRPr="00326AB0">
        <w:rPr>
          <w:rFonts w:ascii="Times New Roman" w:hAnsi="Times New Roman" w:cs="Times New Roman"/>
        </w:rPr>
        <w:t>Table 4</w:t>
      </w:r>
      <w:r w:rsidR="00C20DFD">
        <w:rPr>
          <w:rFonts w:ascii="Times New Roman" w:hAnsi="Times New Roman" w:cs="Times New Roman"/>
        </w:rPr>
        <w:t>).</w:t>
      </w:r>
      <w:r w:rsidRPr="00A071FB">
        <w:rPr>
          <w:rFonts w:ascii="Times New Roman" w:hAnsi="Times New Roman" w:cs="Times New Roman"/>
        </w:rPr>
        <w:t xml:space="preserve"> </w:t>
      </w:r>
    </w:p>
    <w:p w14:paraId="7E782F5B" w14:textId="77777777" w:rsidR="00671835" w:rsidRPr="00A071FB" w:rsidRDefault="00671835" w:rsidP="00586155">
      <w:pPr>
        <w:spacing w:line="480" w:lineRule="auto"/>
        <w:rPr>
          <w:rFonts w:ascii="Times New Roman" w:hAnsi="Times New Roman" w:cs="Times New Roman"/>
        </w:rPr>
      </w:pPr>
    </w:p>
    <w:p w14:paraId="63BDB057" w14:textId="77777777"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TABLE </w:t>
      </w:r>
      <w:r>
        <w:rPr>
          <w:rFonts w:ascii="Times New Roman" w:hAnsi="Times New Roman" w:cs="Times New Roman"/>
        </w:rPr>
        <w:t>4</w:t>
      </w:r>
      <w:r w:rsidRPr="00A071FB">
        <w:rPr>
          <w:rFonts w:ascii="Times New Roman" w:hAnsi="Times New Roman" w:cs="Times New Roman"/>
        </w:rPr>
        <w:t xml:space="preserve"> ABOUT HERE</w:t>
      </w:r>
    </w:p>
    <w:p w14:paraId="7F22E43A" w14:textId="77777777" w:rsidR="00A044E6" w:rsidRPr="00A071FB" w:rsidRDefault="00A044E6" w:rsidP="00586155">
      <w:pPr>
        <w:spacing w:line="480" w:lineRule="auto"/>
        <w:rPr>
          <w:rFonts w:ascii="Times New Roman" w:hAnsi="Times New Roman" w:cs="Times New Roman"/>
        </w:rPr>
      </w:pPr>
    </w:p>
    <w:p w14:paraId="789A711D" w14:textId="77777777" w:rsidR="00AD5E35" w:rsidRPr="00A071FB" w:rsidRDefault="00AD5E35" w:rsidP="00586155">
      <w:pPr>
        <w:spacing w:line="480" w:lineRule="auto"/>
        <w:rPr>
          <w:rFonts w:ascii="Times New Roman" w:hAnsi="Times New Roman" w:cs="Times New Roman"/>
        </w:rPr>
      </w:pPr>
      <w:r w:rsidRPr="00A071FB">
        <w:rPr>
          <w:rFonts w:ascii="Times New Roman" w:hAnsi="Times New Roman" w:cs="Times New Roman"/>
        </w:rPr>
        <w:t xml:space="preserve">The largest number of substatements fell into the </w:t>
      </w:r>
      <w:r w:rsidR="00C20DFD">
        <w:rPr>
          <w:rFonts w:ascii="Times New Roman" w:hAnsi="Times New Roman" w:cs="Times New Roman"/>
        </w:rPr>
        <w:t xml:space="preserve">superordinate category </w:t>
      </w:r>
      <w:r w:rsidRPr="00A071FB">
        <w:rPr>
          <w:rFonts w:ascii="Times New Roman" w:hAnsi="Times New Roman" w:cs="Times New Roman"/>
        </w:rPr>
        <w:t xml:space="preserve">Objects of </w:t>
      </w:r>
      <w:r>
        <w:rPr>
          <w:rFonts w:ascii="Times New Roman" w:hAnsi="Times New Roman" w:cs="Times New Roman"/>
        </w:rPr>
        <w:t>A</w:t>
      </w:r>
      <w:r w:rsidRPr="00A071FB">
        <w:rPr>
          <w:rFonts w:ascii="Times New Roman" w:hAnsi="Times New Roman" w:cs="Times New Roman"/>
        </w:rPr>
        <w:t xml:space="preserve">nalysis. The categories </w:t>
      </w:r>
      <w:r w:rsidR="00C20DFD">
        <w:rPr>
          <w:rFonts w:ascii="Times New Roman" w:hAnsi="Times New Roman" w:cs="Times New Roman"/>
        </w:rPr>
        <w:t xml:space="preserve">within this </w:t>
      </w:r>
      <w:r w:rsidRPr="00A071FB">
        <w:rPr>
          <w:rFonts w:ascii="Times New Roman" w:hAnsi="Times New Roman" w:cs="Times New Roman"/>
        </w:rPr>
        <w:t xml:space="preserve">broadly comprised </w:t>
      </w:r>
      <w:r w:rsidRPr="00890C3A">
        <w:rPr>
          <w:rFonts w:ascii="Times New Roman" w:hAnsi="Times New Roman" w:cs="Times New Roman"/>
          <w:i/>
        </w:rPr>
        <w:t>structural</w:t>
      </w:r>
      <w:r w:rsidRPr="00A071FB">
        <w:rPr>
          <w:rFonts w:ascii="Times New Roman" w:hAnsi="Times New Roman" w:cs="Times New Roman"/>
        </w:rPr>
        <w:t xml:space="preserve"> features and </w:t>
      </w:r>
      <w:r w:rsidRPr="00890C3A">
        <w:rPr>
          <w:rFonts w:ascii="Times New Roman" w:hAnsi="Times New Roman" w:cs="Times New Roman"/>
          <w:i/>
        </w:rPr>
        <w:t>aesthetic</w:t>
      </w:r>
      <w:r w:rsidRPr="00A071FB">
        <w:rPr>
          <w:rFonts w:ascii="Times New Roman" w:hAnsi="Times New Roman" w:cs="Times New Roman"/>
        </w:rPr>
        <w:t xml:space="preserve"> features. Structural features were dominated by </w:t>
      </w:r>
      <w:r w:rsidRPr="00890C3A">
        <w:rPr>
          <w:rFonts w:ascii="Times New Roman" w:hAnsi="Times New Roman" w:cs="Times New Roman"/>
          <w:i/>
        </w:rPr>
        <w:t>tonality, harmony and melody</w:t>
      </w:r>
      <w:r w:rsidRPr="00A071FB">
        <w:rPr>
          <w:rFonts w:ascii="Times New Roman" w:hAnsi="Times New Roman" w:cs="Times New Roman"/>
        </w:rPr>
        <w:t xml:space="preserve">, and </w:t>
      </w:r>
      <w:r w:rsidRPr="00890C3A">
        <w:rPr>
          <w:rFonts w:ascii="Times New Roman" w:hAnsi="Times New Roman" w:cs="Times New Roman"/>
          <w:i/>
        </w:rPr>
        <w:t>overall form/structure</w:t>
      </w:r>
      <w:r w:rsidRPr="00A071FB">
        <w:rPr>
          <w:rFonts w:ascii="Times New Roman" w:hAnsi="Times New Roman" w:cs="Times New Roman"/>
        </w:rPr>
        <w:t xml:space="preserve">. Other aspects were </w:t>
      </w:r>
      <w:r w:rsidRPr="00890C3A">
        <w:rPr>
          <w:rFonts w:ascii="Times New Roman" w:hAnsi="Times New Roman" w:cs="Times New Roman"/>
          <w:i/>
        </w:rPr>
        <w:t>temporal</w:t>
      </w:r>
      <w:r w:rsidRPr="00A071FB">
        <w:rPr>
          <w:rFonts w:ascii="Times New Roman" w:hAnsi="Times New Roman" w:cs="Times New Roman"/>
        </w:rPr>
        <w:t xml:space="preserve"> features such as metre and rhythm, and the </w:t>
      </w:r>
      <w:r w:rsidRPr="00890C3A">
        <w:rPr>
          <w:rFonts w:ascii="Times New Roman" w:hAnsi="Times New Roman" w:cs="Times New Roman"/>
          <w:i/>
        </w:rPr>
        <w:t>context of one’s own part with others</w:t>
      </w:r>
      <w:r w:rsidRPr="00A071FB">
        <w:rPr>
          <w:rFonts w:ascii="Times New Roman" w:hAnsi="Times New Roman" w:cs="Times New Roman"/>
        </w:rPr>
        <w:t xml:space="preserve">. Only two responses referred to </w:t>
      </w:r>
      <w:r w:rsidRPr="00890C3A">
        <w:rPr>
          <w:rFonts w:ascii="Times New Roman" w:hAnsi="Times New Roman" w:cs="Times New Roman"/>
          <w:i/>
        </w:rPr>
        <w:t>instrumentation</w:t>
      </w:r>
      <w:r w:rsidRPr="00A071FB">
        <w:rPr>
          <w:rFonts w:ascii="Times New Roman" w:hAnsi="Times New Roman" w:cs="Times New Roman"/>
        </w:rPr>
        <w:t xml:space="preserve">. Aesthetic features were overall less frequently mentioned but included </w:t>
      </w:r>
      <w:r w:rsidRPr="00890C3A">
        <w:rPr>
          <w:rFonts w:ascii="Times New Roman" w:hAnsi="Times New Roman" w:cs="Times New Roman"/>
          <w:i/>
        </w:rPr>
        <w:t>style</w:t>
      </w:r>
      <w:r w:rsidRPr="00A071FB">
        <w:rPr>
          <w:rFonts w:ascii="Times New Roman" w:hAnsi="Times New Roman" w:cs="Times New Roman"/>
        </w:rPr>
        <w:t xml:space="preserve">, </w:t>
      </w:r>
      <w:r w:rsidRPr="00890C3A">
        <w:rPr>
          <w:rFonts w:ascii="Times New Roman" w:hAnsi="Times New Roman" w:cs="Times New Roman"/>
          <w:i/>
        </w:rPr>
        <w:t>dynamics</w:t>
      </w:r>
      <w:r w:rsidRPr="00A071FB">
        <w:rPr>
          <w:rFonts w:ascii="Times New Roman" w:hAnsi="Times New Roman" w:cs="Times New Roman"/>
        </w:rPr>
        <w:t xml:space="preserve">, </w:t>
      </w:r>
      <w:r w:rsidRPr="00890C3A">
        <w:rPr>
          <w:rFonts w:ascii="Times New Roman" w:hAnsi="Times New Roman" w:cs="Times New Roman"/>
          <w:i/>
        </w:rPr>
        <w:t>expression marks and phrasing</w:t>
      </w:r>
      <w:r w:rsidRPr="00A071FB">
        <w:rPr>
          <w:rFonts w:ascii="Times New Roman" w:hAnsi="Times New Roman" w:cs="Times New Roman"/>
        </w:rPr>
        <w:t xml:space="preserve">, </w:t>
      </w:r>
      <w:r w:rsidRPr="00890C3A">
        <w:rPr>
          <w:rFonts w:ascii="Times New Roman" w:hAnsi="Times New Roman" w:cs="Times New Roman"/>
          <w:i/>
        </w:rPr>
        <w:t>word setting</w:t>
      </w:r>
      <w:r w:rsidRPr="00A071FB">
        <w:rPr>
          <w:rFonts w:ascii="Times New Roman" w:hAnsi="Times New Roman" w:cs="Times New Roman"/>
        </w:rPr>
        <w:t xml:space="preserve">, and the </w:t>
      </w:r>
      <w:r w:rsidRPr="00890C3A">
        <w:rPr>
          <w:rFonts w:ascii="Times New Roman" w:hAnsi="Times New Roman" w:cs="Times New Roman"/>
          <w:i/>
        </w:rPr>
        <w:t>wider context</w:t>
      </w:r>
      <w:r w:rsidRPr="00A071FB">
        <w:rPr>
          <w:rFonts w:ascii="Times New Roman" w:hAnsi="Times New Roman" w:cs="Times New Roman"/>
        </w:rPr>
        <w:t xml:space="preserve"> of the composition.</w:t>
      </w:r>
    </w:p>
    <w:p w14:paraId="57F2630A" w14:textId="77777777" w:rsidR="00AD5E35" w:rsidRDefault="00AD5E35" w:rsidP="00586155">
      <w:pPr>
        <w:spacing w:line="480" w:lineRule="auto"/>
        <w:rPr>
          <w:rFonts w:ascii="Times New Roman" w:hAnsi="Times New Roman" w:cs="Times New Roman"/>
        </w:rPr>
      </w:pPr>
    </w:p>
    <w:p w14:paraId="08CE5A11" w14:textId="690A5C0B"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The Definitions categories are those that explicitly define what score analysis entails. The most frequent type of definition given was that of </w:t>
      </w:r>
      <w:r w:rsidRPr="00890C3A">
        <w:rPr>
          <w:rFonts w:ascii="Times New Roman" w:hAnsi="Times New Roman" w:cs="Times New Roman"/>
          <w:i/>
        </w:rPr>
        <w:t xml:space="preserve">studying or analysing a score in detail </w:t>
      </w:r>
      <w:r w:rsidRPr="00A071FB">
        <w:rPr>
          <w:rFonts w:ascii="Times New Roman" w:hAnsi="Times New Roman" w:cs="Times New Roman"/>
        </w:rPr>
        <w:t xml:space="preserve">or breaking it down into constituent parts. Implying a less forensic approach, another set of substatements referred to </w:t>
      </w:r>
      <w:r w:rsidRPr="00890C3A">
        <w:rPr>
          <w:rFonts w:ascii="Times New Roman" w:hAnsi="Times New Roman" w:cs="Times New Roman"/>
          <w:i/>
        </w:rPr>
        <w:t>reading through or looking at</w:t>
      </w:r>
      <w:r w:rsidRPr="00A071FB">
        <w:rPr>
          <w:rFonts w:ascii="Times New Roman" w:hAnsi="Times New Roman" w:cs="Times New Roman"/>
        </w:rPr>
        <w:t xml:space="preserve"> a score, sometimes as a precursor to a first playing of the piece in order to be warned of potential difficulties (see Aims). Less frequently, participants mentioned </w:t>
      </w:r>
      <w:r>
        <w:rPr>
          <w:rFonts w:ascii="Times New Roman" w:hAnsi="Times New Roman" w:cs="Times New Roman"/>
        </w:rPr>
        <w:t>score analysis</w:t>
      </w:r>
      <w:r w:rsidRPr="00A071FB">
        <w:rPr>
          <w:rFonts w:ascii="Times New Roman" w:hAnsi="Times New Roman" w:cs="Times New Roman"/>
        </w:rPr>
        <w:t xml:space="preserve"> having a </w:t>
      </w:r>
      <w:r w:rsidRPr="00890C3A">
        <w:rPr>
          <w:rFonts w:ascii="Times New Roman" w:hAnsi="Times New Roman" w:cs="Times New Roman"/>
          <w:i/>
        </w:rPr>
        <w:t>theoretical focus</w:t>
      </w:r>
      <w:r w:rsidRPr="00A071FB">
        <w:rPr>
          <w:rFonts w:ascii="Times New Roman" w:hAnsi="Times New Roman" w:cs="Times New Roman"/>
        </w:rPr>
        <w:t xml:space="preserve">, or being for </w:t>
      </w:r>
      <w:r w:rsidRPr="00890C3A">
        <w:rPr>
          <w:rFonts w:ascii="Times New Roman" w:hAnsi="Times New Roman" w:cs="Times New Roman"/>
          <w:i/>
        </w:rPr>
        <w:t>general enquiry</w:t>
      </w:r>
      <w:r w:rsidRPr="00A071FB">
        <w:rPr>
          <w:rFonts w:ascii="Times New Roman" w:hAnsi="Times New Roman" w:cs="Times New Roman"/>
        </w:rPr>
        <w:t>.</w:t>
      </w:r>
      <w:r w:rsidR="00054FF5">
        <w:rPr>
          <w:rFonts w:ascii="Times New Roman" w:hAnsi="Times New Roman" w:cs="Times New Roman"/>
        </w:rPr>
        <w:t xml:space="preserve"> </w:t>
      </w:r>
      <w:r w:rsidRPr="00A071FB">
        <w:rPr>
          <w:rFonts w:ascii="Times New Roman" w:hAnsi="Times New Roman" w:cs="Times New Roman"/>
        </w:rPr>
        <w:t xml:space="preserve">Two participants explicitly mentioned </w:t>
      </w:r>
      <w:r>
        <w:rPr>
          <w:rFonts w:ascii="Times New Roman" w:hAnsi="Times New Roman" w:cs="Times New Roman"/>
        </w:rPr>
        <w:t>score analysis</w:t>
      </w:r>
      <w:r w:rsidRPr="00A071FB">
        <w:rPr>
          <w:rFonts w:ascii="Times New Roman" w:hAnsi="Times New Roman" w:cs="Times New Roman"/>
        </w:rPr>
        <w:t xml:space="preserve"> being carried out </w:t>
      </w:r>
      <w:r w:rsidRPr="00890C3A">
        <w:rPr>
          <w:rFonts w:ascii="Times New Roman" w:hAnsi="Times New Roman" w:cs="Times New Roman"/>
          <w:i/>
        </w:rPr>
        <w:t>away from their instrument</w:t>
      </w:r>
      <w:r w:rsidRPr="00A071FB">
        <w:rPr>
          <w:rFonts w:ascii="Times New Roman" w:hAnsi="Times New Roman" w:cs="Times New Roman"/>
        </w:rPr>
        <w:t xml:space="preserve">, and only one referred to </w:t>
      </w:r>
      <w:r w:rsidRPr="00890C3A">
        <w:rPr>
          <w:rFonts w:ascii="Times New Roman" w:hAnsi="Times New Roman" w:cs="Times New Roman"/>
          <w:i/>
        </w:rPr>
        <w:t>audiation</w:t>
      </w:r>
      <w:r w:rsidRPr="00A071FB">
        <w:rPr>
          <w:rFonts w:ascii="Times New Roman" w:hAnsi="Times New Roman" w:cs="Times New Roman"/>
        </w:rPr>
        <w:t xml:space="preserve">, while two respondents said they did not use the term and </w:t>
      </w:r>
      <w:proofErr w:type="gramStart"/>
      <w:r w:rsidRPr="00A071FB">
        <w:rPr>
          <w:rFonts w:ascii="Times New Roman" w:hAnsi="Times New Roman" w:cs="Times New Roman"/>
        </w:rPr>
        <w:t>were</w:t>
      </w:r>
      <w:proofErr w:type="gramEnd"/>
      <w:r w:rsidRPr="00A071FB">
        <w:rPr>
          <w:rFonts w:ascii="Times New Roman" w:hAnsi="Times New Roman" w:cs="Times New Roman"/>
        </w:rPr>
        <w:t xml:space="preserve"> unsure what it meant.</w:t>
      </w:r>
    </w:p>
    <w:p w14:paraId="6F61F313" w14:textId="77777777" w:rsidR="00A044E6" w:rsidRPr="00A071FB" w:rsidRDefault="00A044E6" w:rsidP="00586155">
      <w:pPr>
        <w:spacing w:line="480" w:lineRule="auto"/>
        <w:rPr>
          <w:rFonts w:ascii="Times New Roman" w:hAnsi="Times New Roman" w:cs="Times New Roman"/>
        </w:rPr>
      </w:pPr>
    </w:p>
    <w:p w14:paraId="1BB702E3" w14:textId="77777777"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Specific </w:t>
      </w:r>
      <w:r w:rsidR="00A913B8">
        <w:rPr>
          <w:rFonts w:ascii="Times New Roman" w:hAnsi="Times New Roman" w:cs="Times New Roman"/>
        </w:rPr>
        <w:t>A</w:t>
      </w:r>
      <w:r w:rsidRPr="00A071FB">
        <w:rPr>
          <w:rFonts w:ascii="Times New Roman" w:hAnsi="Times New Roman" w:cs="Times New Roman"/>
        </w:rPr>
        <w:t xml:space="preserve">ims of score analysis were mentioned 36 times. </w:t>
      </w:r>
      <w:r w:rsidRPr="00890C3A">
        <w:rPr>
          <w:rFonts w:ascii="Times New Roman" w:hAnsi="Times New Roman" w:cs="Times New Roman"/>
          <w:i/>
        </w:rPr>
        <w:t>Realisation and interpretation</w:t>
      </w:r>
      <w:r w:rsidRPr="00A071FB">
        <w:rPr>
          <w:rFonts w:ascii="Times New Roman" w:hAnsi="Times New Roman" w:cs="Times New Roman"/>
        </w:rPr>
        <w:t xml:space="preserve"> aims were mentioned the most frequently, including spotting difficult passages, addressing technical, balance or co-ordination issues, and looking for details or structural information that would aid interpretation. Other aims were to understand </w:t>
      </w:r>
      <w:r w:rsidRPr="00A071FB">
        <w:rPr>
          <w:rFonts w:ascii="Times New Roman" w:hAnsi="Times New Roman" w:cs="Times New Roman"/>
        </w:rPr>
        <w:lastRenderedPageBreak/>
        <w:t xml:space="preserve">the </w:t>
      </w:r>
      <w:r w:rsidRPr="00890C3A">
        <w:rPr>
          <w:rFonts w:ascii="Times New Roman" w:hAnsi="Times New Roman" w:cs="Times New Roman"/>
          <w:i/>
        </w:rPr>
        <w:t>composer’s intentions or thought processes</w:t>
      </w:r>
      <w:r w:rsidRPr="00A071FB">
        <w:rPr>
          <w:rFonts w:ascii="Times New Roman" w:hAnsi="Times New Roman" w:cs="Times New Roman"/>
        </w:rPr>
        <w:t xml:space="preserve">, and to deepen one’s </w:t>
      </w:r>
      <w:r w:rsidRPr="00890C3A">
        <w:rPr>
          <w:rFonts w:ascii="Times New Roman" w:hAnsi="Times New Roman" w:cs="Times New Roman"/>
          <w:i/>
        </w:rPr>
        <w:t>understanding</w:t>
      </w:r>
      <w:r w:rsidRPr="00A071FB">
        <w:rPr>
          <w:rFonts w:ascii="Times New Roman" w:hAnsi="Times New Roman" w:cs="Times New Roman"/>
        </w:rPr>
        <w:t xml:space="preserve"> of the musical text. Three people mentioned </w:t>
      </w:r>
      <w:r w:rsidRPr="00890C3A">
        <w:rPr>
          <w:rFonts w:ascii="Times New Roman" w:hAnsi="Times New Roman" w:cs="Times New Roman"/>
          <w:i/>
        </w:rPr>
        <w:t>memorization</w:t>
      </w:r>
      <w:r w:rsidRPr="00A071FB">
        <w:rPr>
          <w:rFonts w:ascii="Times New Roman" w:hAnsi="Times New Roman" w:cs="Times New Roman"/>
        </w:rPr>
        <w:t xml:space="preserve"> as an aim of score analysis. O</w:t>
      </w:r>
      <w:r>
        <w:rPr>
          <w:rFonts w:ascii="Times New Roman" w:hAnsi="Times New Roman" w:cs="Times New Roman"/>
        </w:rPr>
        <w:t>nly o</w:t>
      </w:r>
      <w:r w:rsidRPr="00A071FB">
        <w:rPr>
          <w:rFonts w:ascii="Times New Roman" w:hAnsi="Times New Roman" w:cs="Times New Roman"/>
        </w:rPr>
        <w:t xml:space="preserve">ne talked of aiming to explore their </w:t>
      </w:r>
      <w:r w:rsidRPr="00890C3A">
        <w:rPr>
          <w:rFonts w:ascii="Times New Roman" w:hAnsi="Times New Roman" w:cs="Times New Roman"/>
          <w:i/>
        </w:rPr>
        <w:t>own reactions</w:t>
      </w:r>
      <w:r w:rsidRPr="00A071FB">
        <w:rPr>
          <w:rFonts w:ascii="Times New Roman" w:hAnsi="Times New Roman" w:cs="Times New Roman"/>
        </w:rPr>
        <w:t xml:space="preserve"> to the piece, and this may be significant </w:t>
      </w:r>
      <w:r>
        <w:rPr>
          <w:rFonts w:ascii="Times New Roman" w:hAnsi="Times New Roman" w:cs="Times New Roman"/>
        </w:rPr>
        <w:t>in terms of its</w:t>
      </w:r>
      <w:r w:rsidRPr="00A071FB">
        <w:rPr>
          <w:rFonts w:ascii="Times New Roman" w:hAnsi="Times New Roman" w:cs="Times New Roman"/>
        </w:rPr>
        <w:t xml:space="preserve"> isolation, since realisation and interpretation were understood very much in terms of the best way to interpret the piece (according to the information in the score) rather than developing an individual interpretation. </w:t>
      </w:r>
    </w:p>
    <w:p w14:paraId="56F66FFE" w14:textId="77777777" w:rsidR="00A044E6" w:rsidRPr="00A071FB" w:rsidRDefault="00A044E6" w:rsidP="00586155">
      <w:pPr>
        <w:spacing w:line="480" w:lineRule="auto"/>
        <w:rPr>
          <w:rFonts w:ascii="Times New Roman" w:hAnsi="Times New Roman" w:cs="Times New Roman"/>
        </w:rPr>
      </w:pPr>
    </w:p>
    <w:p w14:paraId="47333F96" w14:textId="659ED9EB" w:rsidR="00A044E6" w:rsidRPr="00A071FB" w:rsidRDefault="00A044E6" w:rsidP="00586155">
      <w:pPr>
        <w:spacing w:line="480" w:lineRule="auto"/>
        <w:rPr>
          <w:rFonts w:ascii="Times New Roman" w:hAnsi="Times New Roman" w:cs="Times New Roman"/>
          <w:i/>
        </w:rPr>
      </w:pPr>
      <w:r w:rsidRPr="00A071FB">
        <w:rPr>
          <w:rFonts w:ascii="Times New Roman" w:hAnsi="Times New Roman" w:cs="Times New Roman"/>
        </w:rPr>
        <w:t xml:space="preserve">Fifty-nine participants answered the question </w:t>
      </w:r>
      <w:r w:rsidRPr="00A071FB">
        <w:rPr>
          <w:rFonts w:ascii="Times New Roman" w:hAnsi="Times New Roman" w:cs="Times New Roman"/>
          <w:i/>
        </w:rPr>
        <w:t>When analysing the score, what information do you get from it?</w:t>
      </w:r>
      <w:r w:rsidRPr="00A071FB">
        <w:rPr>
          <w:rFonts w:ascii="Times New Roman" w:hAnsi="Times New Roman" w:cs="Times New Roman"/>
        </w:rPr>
        <w:t xml:space="preserve"> </w:t>
      </w:r>
      <w:proofErr w:type="gramStart"/>
      <w:r w:rsidR="007529A7">
        <w:rPr>
          <w:rFonts w:ascii="Times New Roman" w:hAnsi="Times New Roman" w:cs="Times New Roman"/>
        </w:rPr>
        <w:t>with</w:t>
      </w:r>
      <w:proofErr w:type="gramEnd"/>
      <w:r w:rsidR="007529A7" w:rsidRPr="00A071FB">
        <w:rPr>
          <w:rFonts w:ascii="Times New Roman" w:hAnsi="Times New Roman" w:cs="Times New Roman"/>
        </w:rPr>
        <w:t xml:space="preserve"> </w:t>
      </w:r>
      <w:r w:rsidRPr="00A071FB">
        <w:rPr>
          <w:rFonts w:ascii="Times New Roman" w:hAnsi="Times New Roman" w:cs="Times New Roman"/>
        </w:rPr>
        <w:t>responses yield</w:t>
      </w:r>
      <w:r w:rsidR="007529A7">
        <w:rPr>
          <w:rFonts w:ascii="Times New Roman" w:hAnsi="Times New Roman" w:cs="Times New Roman"/>
        </w:rPr>
        <w:t>ing</w:t>
      </w:r>
      <w:r w:rsidRPr="00A071FB">
        <w:rPr>
          <w:rFonts w:ascii="Times New Roman" w:hAnsi="Times New Roman" w:cs="Times New Roman"/>
        </w:rPr>
        <w:t xml:space="preserve"> 113 substatements. </w:t>
      </w:r>
      <w:r w:rsidRPr="00326AB0">
        <w:rPr>
          <w:rFonts w:ascii="Times New Roman" w:hAnsi="Times New Roman" w:cs="Times New Roman"/>
        </w:rPr>
        <w:t>Table 5</w:t>
      </w:r>
      <w:r w:rsidRPr="00A071FB">
        <w:rPr>
          <w:rFonts w:ascii="Times New Roman" w:hAnsi="Times New Roman" w:cs="Times New Roman"/>
        </w:rPr>
        <w:t xml:space="preserve"> shows the analysis summary and it is striking how similar the responses to this question are to the previous one. With the exception of two smaller categories, the Objects of </w:t>
      </w:r>
      <w:r w:rsidR="00A913B8">
        <w:rPr>
          <w:rFonts w:ascii="Times New Roman" w:hAnsi="Times New Roman" w:cs="Times New Roman"/>
        </w:rPr>
        <w:t>A</w:t>
      </w:r>
      <w:r w:rsidRPr="00A071FB">
        <w:rPr>
          <w:rFonts w:ascii="Times New Roman" w:hAnsi="Times New Roman" w:cs="Times New Roman"/>
        </w:rPr>
        <w:t>nalysis</w:t>
      </w:r>
      <w:r w:rsidR="00A913B8">
        <w:rPr>
          <w:rFonts w:ascii="Times New Roman" w:hAnsi="Times New Roman" w:cs="Times New Roman"/>
        </w:rPr>
        <w:t xml:space="preserve"> (70)</w:t>
      </w:r>
      <w:r w:rsidRPr="00A071FB">
        <w:rPr>
          <w:rFonts w:ascii="Times New Roman" w:hAnsi="Times New Roman" w:cs="Times New Roman"/>
        </w:rPr>
        <w:t xml:space="preserve"> and Aims</w:t>
      </w:r>
      <w:r w:rsidR="00A913B8">
        <w:rPr>
          <w:rFonts w:ascii="Times New Roman" w:hAnsi="Times New Roman" w:cs="Times New Roman"/>
        </w:rPr>
        <w:t xml:space="preserve"> (24)</w:t>
      </w:r>
      <w:r w:rsidRPr="00A071FB">
        <w:rPr>
          <w:rFonts w:ascii="Times New Roman" w:hAnsi="Times New Roman" w:cs="Times New Roman"/>
        </w:rPr>
        <w:t xml:space="preserve"> </w:t>
      </w:r>
      <w:r w:rsidR="007529A7">
        <w:rPr>
          <w:rFonts w:ascii="Times New Roman" w:hAnsi="Times New Roman" w:cs="Times New Roman"/>
        </w:rPr>
        <w:t>superordinate categories</w:t>
      </w:r>
      <w:r w:rsidR="003F75D0">
        <w:rPr>
          <w:rFonts w:ascii="Times New Roman" w:hAnsi="Times New Roman" w:cs="Times New Roman"/>
        </w:rPr>
        <w:t xml:space="preserve"> </w:t>
      </w:r>
      <w:r w:rsidRPr="00A071FB">
        <w:rPr>
          <w:rFonts w:ascii="Times New Roman" w:hAnsi="Times New Roman" w:cs="Times New Roman"/>
        </w:rPr>
        <w:t>contain the same categories as before, with frequencies in approximately the same proportions.</w:t>
      </w:r>
      <w:r w:rsidR="00054FF5">
        <w:rPr>
          <w:rFonts w:ascii="Times New Roman" w:hAnsi="Times New Roman" w:cs="Times New Roman"/>
        </w:rPr>
        <w:t xml:space="preserve"> </w:t>
      </w:r>
      <w:r w:rsidRPr="00A071FB">
        <w:rPr>
          <w:rFonts w:ascii="Times New Roman" w:hAnsi="Times New Roman" w:cs="Times New Roman"/>
        </w:rPr>
        <w:t xml:space="preserve">In addition, </w:t>
      </w:r>
      <w:r w:rsidR="00A913B8">
        <w:rPr>
          <w:rFonts w:ascii="Times New Roman" w:hAnsi="Times New Roman" w:cs="Times New Roman"/>
        </w:rPr>
        <w:t>15</w:t>
      </w:r>
      <w:r w:rsidR="00A913B8" w:rsidRPr="00A071FB">
        <w:rPr>
          <w:rFonts w:ascii="Times New Roman" w:hAnsi="Times New Roman" w:cs="Times New Roman"/>
        </w:rPr>
        <w:t xml:space="preserve"> </w:t>
      </w:r>
      <w:r w:rsidRPr="00A071FB">
        <w:rPr>
          <w:rFonts w:ascii="Times New Roman" w:hAnsi="Times New Roman" w:cs="Times New Roman"/>
        </w:rPr>
        <w:t xml:space="preserve">respondents simply gave a response to the effect of </w:t>
      </w:r>
      <w:r w:rsidR="0073231E">
        <w:rPr>
          <w:rFonts w:ascii="Times New Roman" w:hAnsi="Times New Roman" w:cs="Times New Roman"/>
        </w:rPr>
        <w:t>“</w:t>
      </w:r>
      <w:r w:rsidRPr="00A071FB">
        <w:rPr>
          <w:rFonts w:ascii="Times New Roman" w:hAnsi="Times New Roman" w:cs="Times New Roman"/>
        </w:rPr>
        <w:t>see previous answer</w:t>
      </w:r>
      <w:r w:rsidR="0073231E">
        <w:rPr>
          <w:rFonts w:ascii="Times New Roman" w:hAnsi="Times New Roman" w:cs="Times New Roman"/>
        </w:rPr>
        <w:t>”</w:t>
      </w:r>
      <w:r w:rsidR="00A913B8">
        <w:rPr>
          <w:rFonts w:ascii="Times New Roman" w:hAnsi="Times New Roman" w:cs="Times New Roman"/>
        </w:rPr>
        <w:t xml:space="preserve"> and </w:t>
      </w:r>
      <w:r w:rsidR="003E5421">
        <w:rPr>
          <w:rFonts w:ascii="Times New Roman" w:hAnsi="Times New Roman" w:cs="Times New Roman"/>
        </w:rPr>
        <w:t>three</w:t>
      </w:r>
      <w:r w:rsidR="00A913B8">
        <w:rPr>
          <w:rFonts w:ascii="Times New Roman" w:hAnsi="Times New Roman" w:cs="Times New Roman"/>
        </w:rPr>
        <w:t xml:space="preserve"> </w:t>
      </w:r>
      <w:r w:rsidR="0073231E">
        <w:rPr>
          <w:rFonts w:ascii="Times New Roman" w:hAnsi="Times New Roman" w:cs="Times New Roman"/>
        </w:rPr>
        <w:t>answered “</w:t>
      </w:r>
      <w:r w:rsidR="00A913B8">
        <w:rPr>
          <w:rFonts w:ascii="Times New Roman" w:hAnsi="Times New Roman" w:cs="Times New Roman"/>
        </w:rPr>
        <w:t>everything</w:t>
      </w:r>
      <w:r w:rsidR="0073231E">
        <w:rPr>
          <w:rFonts w:ascii="Times New Roman" w:hAnsi="Times New Roman" w:cs="Times New Roman"/>
        </w:rPr>
        <w:t>”</w:t>
      </w:r>
      <w:r w:rsidRPr="00A071FB">
        <w:rPr>
          <w:rFonts w:ascii="Times New Roman" w:hAnsi="Times New Roman" w:cs="Times New Roman"/>
        </w:rPr>
        <w:t>.</w:t>
      </w:r>
      <w:r w:rsidR="00054FF5">
        <w:rPr>
          <w:rFonts w:ascii="Times New Roman" w:hAnsi="Times New Roman" w:cs="Times New Roman"/>
        </w:rPr>
        <w:t xml:space="preserve"> </w:t>
      </w:r>
      <w:r w:rsidRPr="00A071FB">
        <w:rPr>
          <w:rFonts w:ascii="Times New Roman" w:hAnsi="Times New Roman" w:cs="Times New Roman"/>
        </w:rPr>
        <w:t xml:space="preserve">This implies that people’s understanding of </w:t>
      </w:r>
      <w:r>
        <w:rPr>
          <w:rFonts w:ascii="Times New Roman" w:hAnsi="Times New Roman" w:cs="Times New Roman"/>
        </w:rPr>
        <w:t>score analysis</w:t>
      </w:r>
      <w:r w:rsidRPr="00A071FB">
        <w:rPr>
          <w:rFonts w:ascii="Times New Roman" w:hAnsi="Times New Roman" w:cs="Times New Roman"/>
        </w:rPr>
        <w:t xml:space="preserve"> is defined largely in terms of the information that is obtained from the score. </w:t>
      </w:r>
    </w:p>
    <w:p w14:paraId="141B2EF1" w14:textId="77777777" w:rsidR="00A044E6" w:rsidRPr="00A071FB" w:rsidRDefault="00A044E6" w:rsidP="00586155">
      <w:pPr>
        <w:spacing w:line="480" w:lineRule="auto"/>
        <w:rPr>
          <w:rFonts w:ascii="Times New Roman" w:hAnsi="Times New Roman" w:cs="Times New Roman"/>
        </w:rPr>
      </w:pPr>
    </w:p>
    <w:p w14:paraId="71E49808" w14:textId="77777777" w:rsidR="00A044E6" w:rsidRPr="00A071FB" w:rsidRDefault="00A044E6" w:rsidP="00586155">
      <w:pPr>
        <w:spacing w:line="480" w:lineRule="auto"/>
        <w:rPr>
          <w:rFonts w:ascii="Times New Roman" w:hAnsi="Times New Roman" w:cs="Times New Roman"/>
        </w:rPr>
      </w:pPr>
      <w:r w:rsidRPr="00A071FB">
        <w:rPr>
          <w:rFonts w:ascii="Times New Roman" w:hAnsi="Times New Roman" w:cs="Times New Roman"/>
        </w:rPr>
        <w:t xml:space="preserve">TABLE </w:t>
      </w:r>
      <w:r>
        <w:rPr>
          <w:rFonts w:ascii="Times New Roman" w:hAnsi="Times New Roman" w:cs="Times New Roman"/>
        </w:rPr>
        <w:t>5</w:t>
      </w:r>
      <w:r w:rsidRPr="00A071FB">
        <w:rPr>
          <w:rFonts w:ascii="Times New Roman" w:hAnsi="Times New Roman" w:cs="Times New Roman"/>
        </w:rPr>
        <w:t xml:space="preserve"> ABOUT HERE</w:t>
      </w:r>
    </w:p>
    <w:p w14:paraId="69A96BDB" w14:textId="77777777" w:rsidR="00A044E6" w:rsidRPr="00A071FB" w:rsidRDefault="00A044E6" w:rsidP="00586155">
      <w:pPr>
        <w:spacing w:line="480" w:lineRule="auto"/>
        <w:rPr>
          <w:rFonts w:ascii="Times New Roman" w:hAnsi="Times New Roman" w:cs="Times New Roman"/>
        </w:rPr>
      </w:pPr>
    </w:p>
    <w:p w14:paraId="239BA1A1" w14:textId="77777777" w:rsidR="00A044E6" w:rsidRPr="00A77767" w:rsidRDefault="00A044E6" w:rsidP="00586155">
      <w:pPr>
        <w:spacing w:line="480" w:lineRule="auto"/>
        <w:rPr>
          <w:rFonts w:ascii="Times New Roman" w:hAnsi="Times New Roman" w:cs="Times New Roman"/>
          <w:b/>
        </w:rPr>
      </w:pPr>
      <w:r w:rsidRPr="00A77767">
        <w:rPr>
          <w:rFonts w:ascii="Times New Roman" w:hAnsi="Times New Roman" w:cs="Times New Roman"/>
          <w:b/>
        </w:rPr>
        <w:t>Comparing mental practice and score analysis</w:t>
      </w:r>
    </w:p>
    <w:p w14:paraId="249454A3" w14:textId="1A1AFF8A" w:rsidR="00A044E6" w:rsidRPr="00A071FB" w:rsidRDefault="00A044E6" w:rsidP="00586155">
      <w:pPr>
        <w:spacing w:line="480" w:lineRule="auto"/>
        <w:rPr>
          <w:rFonts w:ascii="Times New Roman" w:hAnsi="Times New Roman" w:cs="Times New Roman"/>
        </w:rPr>
      </w:pPr>
      <w:r>
        <w:rPr>
          <w:rFonts w:ascii="Times New Roman" w:hAnsi="Times New Roman" w:cs="Times New Roman"/>
        </w:rPr>
        <w:t>Score analysis</w:t>
      </w:r>
      <w:r w:rsidRPr="00A071FB">
        <w:rPr>
          <w:rFonts w:ascii="Times New Roman" w:hAnsi="Times New Roman" w:cs="Times New Roman"/>
        </w:rPr>
        <w:t xml:space="preserve"> is primarily about understanding the piece from the point of view of its structure (but also aesthetics) as gleaned from the score. It is thought of as theoretical but still relevant to realisation, interpretation and memorization. The large amount of overlap in participants’ answers to the two </w:t>
      </w:r>
      <w:r>
        <w:rPr>
          <w:rFonts w:ascii="Times New Roman" w:hAnsi="Times New Roman" w:cs="Times New Roman"/>
        </w:rPr>
        <w:t>score analysis</w:t>
      </w:r>
      <w:r w:rsidRPr="00A071FB">
        <w:rPr>
          <w:rFonts w:ascii="Times New Roman" w:hAnsi="Times New Roman" w:cs="Times New Roman"/>
        </w:rPr>
        <w:t xml:space="preserve"> questions (understanding of </w:t>
      </w:r>
      <w:r w:rsidRPr="00A071FB">
        <w:rPr>
          <w:rFonts w:ascii="Times New Roman" w:hAnsi="Times New Roman" w:cs="Times New Roman"/>
        </w:rPr>
        <w:lastRenderedPageBreak/>
        <w:t>the term and the information gained from the score) suggest</w:t>
      </w:r>
      <w:r>
        <w:rPr>
          <w:rFonts w:ascii="Times New Roman" w:hAnsi="Times New Roman" w:cs="Times New Roman"/>
        </w:rPr>
        <w:t>s</w:t>
      </w:r>
      <w:r w:rsidRPr="00A071FB">
        <w:rPr>
          <w:rFonts w:ascii="Times New Roman" w:hAnsi="Times New Roman" w:cs="Times New Roman"/>
        </w:rPr>
        <w:t xml:space="preserve"> that</w:t>
      </w:r>
      <w:r>
        <w:rPr>
          <w:rFonts w:ascii="Times New Roman" w:hAnsi="Times New Roman" w:cs="Times New Roman"/>
        </w:rPr>
        <w:t>, for the majority of performers,</w:t>
      </w:r>
      <w:r w:rsidRPr="00A071FB">
        <w:rPr>
          <w:rFonts w:ascii="Times New Roman" w:hAnsi="Times New Roman" w:cs="Times New Roman"/>
        </w:rPr>
        <w:t xml:space="preserve"> </w:t>
      </w:r>
      <w:r>
        <w:rPr>
          <w:rFonts w:ascii="Times New Roman" w:hAnsi="Times New Roman" w:cs="Times New Roman"/>
        </w:rPr>
        <w:t>score analysis</w:t>
      </w:r>
      <w:r w:rsidRPr="00A071FB">
        <w:rPr>
          <w:rFonts w:ascii="Times New Roman" w:hAnsi="Times New Roman" w:cs="Times New Roman"/>
        </w:rPr>
        <w:t xml:space="preserve"> </w:t>
      </w:r>
      <w:r w:rsidRPr="00A071FB">
        <w:rPr>
          <w:rFonts w:ascii="Times New Roman" w:hAnsi="Times New Roman" w:cs="Times New Roman"/>
          <w:u w:val="single"/>
        </w:rPr>
        <w:t>is</w:t>
      </w:r>
      <w:r w:rsidRPr="00A071FB">
        <w:rPr>
          <w:rFonts w:ascii="Times New Roman" w:hAnsi="Times New Roman" w:cs="Times New Roman"/>
        </w:rPr>
        <w:t xml:space="preserve"> the information from the score. Mental practice, on the other hand, is exclusively related to performance preparation, but away from the instrument. Its defining characteristic is the use of several types of imagery. Specific aims include planning, problem solving, memorization, and efficiency, and these define a different relationship with the score in </w:t>
      </w:r>
      <w:r>
        <w:rPr>
          <w:rFonts w:ascii="Times New Roman" w:hAnsi="Times New Roman" w:cs="Times New Roman"/>
        </w:rPr>
        <w:t>mental practice</w:t>
      </w:r>
      <w:r w:rsidRPr="00A071FB">
        <w:rPr>
          <w:rFonts w:ascii="Times New Roman" w:hAnsi="Times New Roman" w:cs="Times New Roman"/>
        </w:rPr>
        <w:t xml:space="preserve"> to that seen in </w:t>
      </w:r>
      <w:r>
        <w:rPr>
          <w:rFonts w:ascii="Times New Roman" w:hAnsi="Times New Roman" w:cs="Times New Roman"/>
        </w:rPr>
        <w:t>score analysis</w:t>
      </w:r>
      <w:r w:rsidRPr="00A071FB">
        <w:rPr>
          <w:rFonts w:ascii="Times New Roman" w:hAnsi="Times New Roman" w:cs="Times New Roman"/>
        </w:rPr>
        <w:t xml:space="preserve">. While </w:t>
      </w:r>
      <w:r>
        <w:rPr>
          <w:rFonts w:ascii="Times New Roman" w:hAnsi="Times New Roman" w:cs="Times New Roman"/>
        </w:rPr>
        <w:t>score analysis</w:t>
      </w:r>
      <w:r w:rsidRPr="00A071FB">
        <w:rPr>
          <w:rFonts w:ascii="Times New Roman" w:hAnsi="Times New Roman" w:cs="Times New Roman"/>
        </w:rPr>
        <w:t xml:space="preserve"> requires the score, </w:t>
      </w:r>
      <w:r>
        <w:rPr>
          <w:rFonts w:ascii="Times New Roman" w:hAnsi="Times New Roman" w:cs="Times New Roman"/>
        </w:rPr>
        <w:t>mental practice</w:t>
      </w:r>
      <w:r w:rsidRPr="00A071FB">
        <w:rPr>
          <w:rFonts w:ascii="Times New Roman" w:hAnsi="Times New Roman" w:cs="Times New Roman"/>
        </w:rPr>
        <w:t xml:space="preserve"> can take place with or without </w:t>
      </w:r>
      <w:r w:rsidR="006529BD">
        <w:rPr>
          <w:rFonts w:ascii="Times New Roman" w:hAnsi="Times New Roman" w:cs="Times New Roman"/>
        </w:rPr>
        <w:t>a</w:t>
      </w:r>
      <w:r w:rsidR="006529BD" w:rsidRPr="00A071FB">
        <w:rPr>
          <w:rFonts w:ascii="Times New Roman" w:hAnsi="Times New Roman" w:cs="Times New Roman"/>
        </w:rPr>
        <w:t xml:space="preserve"> </w:t>
      </w:r>
      <w:r w:rsidRPr="00A071FB">
        <w:rPr>
          <w:rFonts w:ascii="Times New Roman" w:hAnsi="Times New Roman" w:cs="Times New Roman"/>
        </w:rPr>
        <w:t xml:space="preserve">score. There are clearly overlaps between </w:t>
      </w:r>
      <w:r>
        <w:rPr>
          <w:rFonts w:ascii="Times New Roman" w:hAnsi="Times New Roman" w:cs="Times New Roman"/>
        </w:rPr>
        <w:t>score analysis</w:t>
      </w:r>
      <w:r w:rsidRPr="00A071FB">
        <w:rPr>
          <w:rFonts w:ascii="Times New Roman" w:hAnsi="Times New Roman" w:cs="Times New Roman"/>
        </w:rPr>
        <w:t xml:space="preserve"> and </w:t>
      </w:r>
      <w:r>
        <w:rPr>
          <w:rFonts w:ascii="Times New Roman" w:hAnsi="Times New Roman" w:cs="Times New Roman"/>
        </w:rPr>
        <w:t>mental practice–</w:t>
      </w:r>
      <w:r w:rsidRPr="00A071FB">
        <w:rPr>
          <w:rFonts w:ascii="Times New Roman" w:hAnsi="Times New Roman" w:cs="Times New Roman"/>
        </w:rPr>
        <w:t xml:space="preserve">both facilitate an understanding of the piece on a structural level as well as a performance realisation level, and each offers the possibility of different levels of engagement with the musical material. However, in </w:t>
      </w:r>
      <w:r>
        <w:rPr>
          <w:rFonts w:ascii="Times New Roman" w:hAnsi="Times New Roman" w:cs="Times New Roman"/>
        </w:rPr>
        <w:t>mental practice</w:t>
      </w:r>
      <w:r w:rsidRPr="00A071FB">
        <w:rPr>
          <w:rFonts w:ascii="Times New Roman" w:hAnsi="Times New Roman" w:cs="Times New Roman"/>
        </w:rPr>
        <w:t xml:space="preserve"> the focus on performance preparation means the score can function additionally as an aid to memory, as an orientation guide (especially when one is working from a part), and as a point of reference for checking aspects of a developing interpretation.</w:t>
      </w:r>
    </w:p>
    <w:p w14:paraId="697FBF10" w14:textId="77777777" w:rsidR="00A044E6" w:rsidRPr="00AA6C33" w:rsidRDefault="00A044E6" w:rsidP="00586155">
      <w:pPr>
        <w:spacing w:line="480" w:lineRule="auto"/>
        <w:rPr>
          <w:rFonts w:ascii="Times New Roman" w:hAnsi="Times New Roman" w:cs="Times New Roman"/>
        </w:rPr>
      </w:pPr>
    </w:p>
    <w:p w14:paraId="64D1BE73" w14:textId="77777777" w:rsidR="00A044E6" w:rsidRDefault="00A044E6" w:rsidP="00A77767">
      <w:pPr>
        <w:spacing w:line="480" w:lineRule="auto"/>
        <w:jc w:val="center"/>
        <w:rPr>
          <w:rFonts w:ascii="Times New Roman" w:hAnsi="Times New Roman" w:cs="Times New Roman"/>
        </w:rPr>
      </w:pPr>
      <w:r>
        <w:rPr>
          <w:rFonts w:ascii="Times New Roman" w:hAnsi="Times New Roman" w:cs="Times New Roman"/>
          <w:b/>
        </w:rPr>
        <w:t>Discussion</w:t>
      </w:r>
    </w:p>
    <w:p w14:paraId="5D84225C" w14:textId="77777777" w:rsidR="00A044E6" w:rsidRDefault="00A044E6" w:rsidP="00586155">
      <w:pPr>
        <w:spacing w:line="480" w:lineRule="auto"/>
        <w:rPr>
          <w:rFonts w:ascii="Times New Roman" w:hAnsi="Times New Roman" w:cs="Times New Roman"/>
        </w:rPr>
      </w:pPr>
      <w:r>
        <w:rPr>
          <w:rFonts w:ascii="Times New Roman" w:hAnsi="Times New Roman" w:cs="Times New Roman"/>
        </w:rPr>
        <w:t xml:space="preserve">Performing musicians were surveyed as to their understanding of the terms </w:t>
      </w:r>
      <w:r w:rsidRPr="00150E08">
        <w:rPr>
          <w:rFonts w:ascii="Times New Roman" w:hAnsi="Times New Roman" w:cs="Times New Roman"/>
          <w:i/>
        </w:rPr>
        <w:t>mental practice</w:t>
      </w:r>
      <w:r>
        <w:rPr>
          <w:rFonts w:ascii="Times New Roman" w:hAnsi="Times New Roman" w:cs="Times New Roman"/>
        </w:rPr>
        <w:t xml:space="preserve"> and </w:t>
      </w:r>
      <w:r w:rsidRPr="00150E08">
        <w:rPr>
          <w:rFonts w:ascii="Times New Roman" w:hAnsi="Times New Roman" w:cs="Times New Roman"/>
          <w:i/>
        </w:rPr>
        <w:t>score analysis</w:t>
      </w:r>
      <w:r>
        <w:rPr>
          <w:rFonts w:ascii="Times New Roman" w:hAnsi="Times New Roman" w:cs="Times New Roman"/>
        </w:rPr>
        <w:t xml:space="preserve">, and the information that they obtained from musical scores. The survey proved to be a rich source of qualitative data. </w:t>
      </w:r>
    </w:p>
    <w:p w14:paraId="3127026F" w14:textId="77777777" w:rsidR="00A044E6" w:rsidRDefault="00A044E6" w:rsidP="00586155">
      <w:pPr>
        <w:spacing w:line="480" w:lineRule="auto"/>
        <w:rPr>
          <w:rFonts w:ascii="Times New Roman" w:hAnsi="Times New Roman" w:cs="Times New Roman"/>
        </w:rPr>
      </w:pPr>
    </w:p>
    <w:p w14:paraId="40951C17" w14:textId="77777777" w:rsidR="00F07775" w:rsidRPr="00F07775" w:rsidRDefault="00F07775" w:rsidP="0067356C">
      <w:pPr>
        <w:spacing w:line="480" w:lineRule="auto"/>
        <w:rPr>
          <w:rFonts w:ascii="Times New Roman" w:hAnsi="Times New Roman" w:cs="Times New Roman"/>
          <w:b/>
        </w:rPr>
      </w:pPr>
      <w:r w:rsidRPr="00F07775">
        <w:rPr>
          <w:rFonts w:ascii="Times New Roman" w:hAnsi="Times New Roman" w:cs="Times New Roman"/>
          <w:b/>
        </w:rPr>
        <w:t>Mental practice</w:t>
      </w:r>
    </w:p>
    <w:p w14:paraId="336367F0" w14:textId="18CA0B94" w:rsidR="00A044E6" w:rsidRDefault="00A044E6" w:rsidP="0067356C">
      <w:pPr>
        <w:spacing w:line="480" w:lineRule="auto"/>
        <w:rPr>
          <w:rFonts w:ascii="Times New Roman" w:hAnsi="Times New Roman" w:cs="Times New Roman"/>
        </w:rPr>
      </w:pPr>
      <w:r>
        <w:rPr>
          <w:rFonts w:ascii="Times New Roman" w:hAnsi="Times New Roman" w:cs="Times New Roman"/>
        </w:rPr>
        <w:t xml:space="preserve">The three superordinate categories that emerged relating to mental practice were </w:t>
      </w:r>
      <w:r w:rsidR="007529A7">
        <w:rPr>
          <w:rFonts w:ascii="Times New Roman" w:hAnsi="Times New Roman" w:cs="Times New Roman"/>
        </w:rPr>
        <w:t>C</w:t>
      </w:r>
      <w:r>
        <w:rPr>
          <w:rFonts w:ascii="Times New Roman" w:hAnsi="Times New Roman" w:cs="Times New Roman"/>
        </w:rPr>
        <w:t xml:space="preserve">haracteristics, </w:t>
      </w:r>
      <w:r w:rsidR="007529A7">
        <w:rPr>
          <w:rFonts w:ascii="Times New Roman" w:hAnsi="Times New Roman" w:cs="Times New Roman"/>
        </w:rPr>
        <w:t>A</w:t>
      </w:r>
      <w:r>
        <w:rPr>
          <w:rFonts w:ascii="Times New Roman" w:hAnsi="Times New Roman" w:cs="Times New Roman"/>
        </w:rPr>
        <w:t xml:space="preserve">ctivities, including mental imagery, and </w:t>
      </w:r>
      <w:r w:rsidR="007529A7">
        <w:rPr>
          <w:rFonts w:ascii="Times New Roman" w:hAnsi="Times New Roman" w:cs="Times New Roman"/>
        </w:rPr>
        <w:t xml:space="preserve">Aims for </w:t>
      </w:r>
      <w:r>
        <w:rPr>
          <w:rFonts w:ascii="Times New Roman" w:hAnsi="Times New Roman" w:cs="Times New Roman"/>
        </w:rPr>
        <w:t xml:space="preserve">performance preparation. Its main characteristics related to its being carried out away from the instrument, taking place </w:t>
      </w:r>
      <w:r w:rsidR="006B3D33">
        <w:rPr>
          <w:rFonts w:ascii="Times New Roman" w:hAnsi="Times New Roman" w:cs="Times New Roman"/>
        </w:rPr>
        <w:t>“</w:t>
      </w:r>
      <w:r>
        <w:rPr>
          <w:rFonts w:ascii="Times New Roman" w:hAnsi="Times New Roman" w:cs="Times New Roman"/>
        </w:rPr>
        <w:t>in the mind</w:t>
      </w:r>
      <w:r w:rsidR="006B3D33">
        <w:rPr>
          <w:rFonts w:ascii="Times New Roman" w:hAnsi="Times New Roman" w:cs="Times New Roman"/>
        </w:rPr>
        <w:t>”</w:t>
      </w:r>
      <w:r>
        <w:rPr>
          <w:rFonts w:ascii="Times New Roman" w:hAnsi="Times New Roman" w:cs="Times New Roman"/>
        </w:rPr>
        <w:t xml:space="preserve">, and with or without the score. Some </w:t>
      </w:r>
      <w:r>
        <w:rPr>
          <w:rFonts w:ascii="Times New Roman" w:hAnsi="Times New Roman" w:cs="Times New Roman"/>
        </w:rPr>
        <w:lastRenderedPageBreak/>
        <w:t xml:space="preserve">respondents were unsure what the term meant, perhaps reflecting the uncertainty and lack of consensus among music educators, music psychologists and those involved in sports and other performance-related areas. Some also situated the term </w:t>
      </w:r>
      <w:r w:rsidR="006529BD">
        <w:rPr>
          <w:rFonts w:ascii="Times New Roman" w:hAnsi="Times New Roman" w:cs="Times New Roman"/>
        </w:rPr>
        <w:t xml:space="preserve">within </w:t>
      </w:r>
      <w:r>
        <w:rPr>
          <w:rFonts w:ascii="Times New Roman" w:hAnsi="Times New Roman" w:cs="Times New Roman"/>
        </w:rPr>
        <w:t>a wider context, for instance, one respondent defining it thus</w:t>
      </w:r>
      <w:r w:rsidR="0067356C">
        <w:rPr>
          <w:rFonts w:ascii="Times New Roman" w:hAnsi="Times New Roman" w:cs="Times New Roman"/>
        </w:rPr>
        <w:t>: “</w:t>
      </w:r>
      <w:r w:rsidRPr="000122B6">
        <w:rPr>
          <w:rFonts w:ascii="Times New Roman" w:hAnsi="Times New Roman" w:cs="Times New Roman"/>
        </w:rPr>
        <w:t xml:space="preserve">All the processes that lead to an interpretation. </w:t>
      </w:r>
      <w:proofErr w:type="gramStart"/>
      <w:r w:rsidRPr="000122B6">
        <w:rPr>
          <w:rFonts w:ascii="Times New Roman" w:hAnsi="Times New Roman" w:cs="Times New Roman"/>
        </w:rPr>
        <w:t>All the visual, audio and tactile processes.</w:t>
      </w:r>
      <w:proofErr w:type="gramEnd"/>
      <w:r w:rsidRPr="000122B6">
        <w:rPr>
          <w:rFonts w:ascii="Times New Roman" w:hAnsi="Times New Roman" w:cs="Times New Roman"/>
        </w:rPr>
        <w:t xml:space="preserve"> All the thoughts that occur about the work at the level of the cons</w:t>
      </w:r>
      <w:r>
        <w:rPr>
          <w:rFonts w:ascii="Times New Roman" w:hAnsi="Times New Roman" w:cs="Times New Roman"/>
        </w:rPr>
        <w:t>cious and subconscious mind.</w:t>
      </w:r>
      <w:r w:rsidR="0067356C">
        <w:rPr>
          <w:rFonts w:ascii="Times New Roman" w:hAnsi="Times New Roman" w:cs="Times New Roman"/>
        </w:rPr>
        <w:t>”</w:t>
      </w:r>
      <w:r>
        <w:rPr>
          <w:rFonts w:ascii="Times New Roman" w:hAnsi="Times New Roman" w:cs="Times New Roman"/>
        </w:rPr>
        <w:t xml:space="preserve"> (M, 48 years old</w:t>
      </w:r>
      <w:r w:rsidRPr="000122B6">
        <w:rPr>
          <w:rFonts w:ascii="Times New Roman" w:hAnsi="Times New Roman" w:cs="Times New Roman"/>
        </w:rPr>
        <w:t>)</w:t>
      </w:r>
      <w:r w:rsidR="0067356C">
        <w:rPr>
          <w:rFonts w:ascii="Times New Roman" w:hAnsi="Times New Roman" w:cs="Times New Roman"/>
        </w:rPr>
        <w:t>.</w:t>
      </w:r>
    </w:p>
    <w:p w14:paraId="079723E7" w14:textId="77777777" w:rsidR="00A044E6" w:rsidRDefault="00A044E6" w:rsidP="00586155">
      <w:pPr>
        <w:spacing w:line="480" w:lineRule="auto"/>
        <w:rPr>
          <w:rFonts w:ascii="Times New Roman" w:hAnsi="Times New Roman" w:cs="Times New Roman"/>
        </w:rPr>
      </w:pPr>
    </w:p>
    <w:p w14:paraId="4C4913DB" w14:textId="75065580" w:rsidR="00A044E6" w:rsidRDefault="00A044E6" w:rsidP="00586155">
      <w:pPr>
        <w:spacing w:line="480" w:lineRule="auto"/>
        <w:rPr>
          <w:rFonts w:ascii="Times New Roman" w:hAnsi="Times New Roman" w:cs="Times New Roman"/>
        </w:rPr>
      </w:pPr>
      <w:r>
        <w:rPr>
          <w:rFonts w:ascii="Times New Roman" w:hAnsi="Times New Roman" w:cs="Times New Roman"/>
        </w:rPr>
        <w:t xml:space="preserve">The dominant activity reported for mental practice was imagery. Although the questionnaire asked how often respondents hear the music in their minds when reading a score (Brodsky et al., 2003; Fine &amp; Bravo, 2011), the words </w:t>
      </w:r>
      <w:r w:rsidRPr="00042C94">
        <w:rPr>
          <w:rFonts w:ascii="Times New Roman" w:hAnsi="Times New Roman" w:cs="Times New Roman"/>
          <w:i/>
        </w:rPr>
        <w:t>image</w:t>
      </w:r>
      <w:r>
        <w:rPr>
          <w:rFonts w:ascii="Times New Roman" w:hAnsi="Times New Roman" w:cs="Times New Roman"/>
        </w:rPr>
        <w:t xml:space="preserve"> or </w:t>
      </w:r>
      <w:r w:rsidRPr="00042C94">
        <w:rPr>
          <w:rFonts w:ascii="Times New Roman" w:hAnsi="Times New Roman" w:cs="Times New Roman"/>
          <w:i/>
        </w:rPr>
        <w:t>imagery</w:t>
      </w:r>
      <w:r>
        <w:rPr>
          <w:rFonts w:ascii="Times New Roman" w:hAnsi="Times New Roman" w:cs="Times New Roman"/>
        </w:rPr>
        <w:t xml:space="preserve"> did not appear, yet multiple types of imagery were mentioned. The findings complement existing work demonstrating the links between imagery and mental </w:t>
      </w:r>
      <w:r w:rsidR="006529BD">
        <w:rPr>
          <w:rFonts w:ascii="Times New Roman" w:hAnsi="Times New Roman" w:cs="Times New Roman"/>
        </w:rPr>
        <w:t xml:space="preserve">practice </w:t>
      </w:r>
      <w:r>
        <w:rPr>
          <w:rFonts w:ascii="Times New Roman" w:hAnsi="Times New Roman" w:cs="Times New Roman"/>
        </w:rPr>
        <w:t>(Cla</w:t>
      </w:r>
      <w:r w:rsidR="00F4682A">
        <w:rPr>
          <w:rFonts w:ascii="Times New Roman" w:hAnsi="Times New Roman" w:cs="Times New Roman"/>
        </w:rPr>
        <w:t xml:space="preserve">rk et al., 2012; </w:t>
      </w:r>
      <w:r w:rsidR="001A6CA4">
        <w:rPr>
          <w:rFonts w:ascii="Times New Roman" w:hAnsi="Times New Roman" w:cs="Times New Roman"/>
        </w:rPr>
        <w:t xml:space="preserve">Clark &amp; Williamon, 2012; </w:t>
      </w:r>
      <w:r w:rsidR="00F4682A">
        <w:rPr>
          <w:rFonts w:ascii="Times New Roman" w:hAnsi="Times New Roman" w:cs="Times New Roman"/>
        </w:rPr>
        <w:t>Holmes, 2005; Lehmann, 1997</w:t>
      </w:r>
      <w:r>
        <w:rPr>
          <w:rFonts w:ascii="Times New Roman" w:hAnsi="Times New Roman" w:cs="Times New Roman"/>
        </w:rPr>
        <w:t xml:space="preserve">) and suggest that imagery is a vital characteristic of mental </w:t>
      </w:r>
      <w:r w:rsidR="007A3995">
        <w:rPr>
          <w:rFonts w:ascii="Times New Roman" w:hAnsi="Times New Roman" w:cs="Times New Roman"/>
        </w:rPr>
        <w:t>practice</w:t>
      </w:r>
      <w:r>
        <w:rPr>
          <w:rFonts w:ascii="Times New Roman" w:hAnsi="Times New Roman" w:cs="Times New Roman"/>
        </w:rPr>
        <w:t>. The types of imagery</w:t>
      </w:r>
      <w:r w:rsidR="00FE70B4">
        <w:rPr>
          <w:rFonts w:ascii="Times New Roman" w:hAnsi="Times New Roman" w:cs="Times New Roman"/>
        </w:rPr>
        <w:t xml:space="preserve"> mentioned</w:t>
      </w:r>
      <w:r>
        <w:rPr>
          <w:rFonts w:ascii="Times New Roman" w:hAnsi="Times New Roman" w:cs="Times New Roman"/>
        </w:rPr>
        <w:t xml:space="preserve"> included audiation, visual imagery (im</w:t>
      </w:r>
      <w:r w:rsidR="00FD5224">
        <w:rPr>
          <w:rFonts w:ascii="Times New Roman" w:hAnsi="Times New Roman" w:cs="Times New Roman"/>
        </w:rPr>
        <w:t>agining the score), and motor/</w:t>
      </w:r>
      <w:r>
        <w:rPr>
          <w:rFonts w:ascii="Times New Roman" w:hAnsi="Times New Roman" w:cs="Times New Roman"/>
        </w:rPr>
        <w:t xml:space="preserve">kinaesthetic imagery (for instance, imagining fingerings). Broader, multimodal, aspects of imagery, including visualisation and imagining the performance situation, were of particular importance, and it might </w:t>
      </w:r>
      <w:r w:rsidRPr="000F6A68">
        <w:rPr>
          <w:rFonts w:ascii="Times New Roman" w:hAnsi="Times New Roman" w:cs="Times New Roman"/>
        </w:rPr>
        <w:t xml:space="preserve">be that this type of multimodal imagery is </w:t>
      </w:r>
      <w:r>
        <w:rPr>
          <w:rFonts w:ascii="Times New Roman" w:hAnsi="Times New Roman" w:cs="Times New Roman"/>
        </w:rPr>
        <w:t>central to mental practice.</w:t>
      </w:r>
      <w:r w:rsidR="00E13159">
        <w:rPr>
          <w:rFonts w:ascii="Times New Roman" w:hAnsi="Times New Roman" w:cs="Times New Roman"/>
        </w:rPr>
        <w:t xml:space="preserve"> </w:t>
      </w:r>
      <w:r w:rsidRPr="000F6A68">
        <w:rPr>
          <w:rFonts w:ascii="Times New Roman" w:hAnsi="Times New Roman" w:cs="Times New Roman"/>
        </w:rPr>
        <w:t xml:space="preserve">The usual </w:t>
      </w:r>
      <w:r>
        <w:rPr>
          <w:rFonts w:ascii="Times New Roman" w:hAnsi="Times New Roman" w:cs="Times New Roman"/>
        </w:rPr>
        <w:t>tendency</w:t>
      </w:r>
      <w:r w:rsidRPr="000F6A68">
        <w:rPr>
          <w:rFonts w:ascii="Times New Roman" w:hAnsi="Times New Roman" w:cs="Times New Roman"/>
        </w:rPr>
        <w:t xml:space="preserve"> in psychology of separating modalities makes it hard to theorise </w:t>
      </w:r>
      <w:r>
        <w:rPr>
          <w:rFonts w:ascii="Times New Roman" w:hAnsi="Times New Roman" w:cs="Times New Roman"/>
        </w:rPr>
        <w:t xml:space="preserve">about </w:t>
      </w:r>
      <w:r w:rsidRPr="000F6A68">
        <w:rPr>
          <w:rFonts w:ascii="Times New Roman" w:hAnsi="Times New Roman" w:cs="Times New Roman"/>
        </w:rPr>
        <w:t xml:space="preserve">this type of imagery, which is perhaps </w:t>
      </w:r>
      <w:r>
        <w:rPr>
          <w:rFonts w:ascii="Times New Roman" w:hAnsi="Times New Roman" w:cs="Times New Roman"/>
        </w:rPr>
        <w:t>one reason</w:t>
      </w:r>
      <w:r w:rsidR="00FE70B4">
        <w:rPr>
          <w:rFonts w:ascii="Times New Roman" w:hAnsi="Times New Roman" w:cs="Times New Roman"/>
        </w:rPr>
        <w:t xml:space="preserve"> why </w:t>
      </w:r>
      <w:r w:rsidRPr="000F6A68">
        <w:rPr>
          <w:rFonts w:ascii="Times New Roman" w:hAnsi="Times New Roman" w:cs="Times New Roman"/>
        </w:rPr>
        <w:t xml:space="preserve">our current vocabulary and understanding </w:t>
      </w:r>
      <w:r>
        <w:rPr>
          <w:rFonts w:ascii="Times New Roman" w:hAnsi="Times New Roman" w:cs="Times New Roman"/>
        </w:rPr>
        <w:t>lack clarity and precision.</w:t>
      </w:r>
      <w:r w:rsidR="00E13159">
        <w:rPr>
          <w:rFonts w:ascii="Times New Roman" w:hAnsi="Times New Roman" w:cs="Times New Roman"/>
        </w:rPr>
        <w:t xml:space="preserve"> Nonetheless, empirical work has demonstrated </w:t>
      </w:r>
      <w:r w:rsidR="008B1E17">
        <w:rPr>
          <w:rFonts w:ascii="Times New Roman" w:hAnsi="Times New Roman" w:cs="Times New Roman"/>
        </w:rPr>
        <w:t>the existence and importance of such multimodal imagery. M</w:t>
      </w:r>
      <w:r w:rsidR="00E13159">
        <w:rPr>
          <w:rFonts w:ascii="Times New Roman" w:hAnsi="Times New Roman" w:cs="Times New Roman"/>
        </w:rPr>
        <w:t xml:space="preserve">otor imagery </w:t>
      </w:r>
      <w:r w:rsidR="008B1E17">
        <w:rPr>
          <w:rFonts w:ascii="Times New Roman" w:hAnsi="Times New Roman" w:cs="Times New Roman"/>
        </w:rPr>
        <w:t xml:space="preserve">has been shown to disrupt </w:t>
      </w:r>
      <w:r w:rsidR="00E13159">
        <w:rPr>
          <w:rFonts w:ascii="Times New Roman" w:hAnsi="Times New Roman" w:cs="Times New Roman"/>
        </w:rPr>
        <w:t>the ability to imagine loudness changes</w:t>
      </w:r>
      <w:r w:rsidR="008B1E17">
        <w:rPr>
          <w:rFonts w:ascii="Times New Roman" w:hAnsi="Times New Roman" w:cs="Times New Roman"/>
        </w:rPr>
        <w:t xml:space="preserve"> in musicians</w:t>
      </w:r>
      <w:r w:rsidR="00E13159">
        <w:rPr>
          <w:rFonts w:ascii="Times New Roman" w:hAnsi="Times New Roman" w:cs="Times New Roman"/>
        </w:rPr>
        <w:t xml:space="preserve">, suggesting a form of audio-motor imagery coupling (Bailes, </w:t>
      </w:r>
      <w:r w:rsidR="00E13159">
        <w:rPr>
          <w:rFonts w:ascii="Times New Roman" w:hAnsi="Times New Roman" w:cs="Times New Roman"/>
        </w:rPr>
        <w:lastRenderedPageBreak/>
        <w:t>Bishop, Stevens, &amp; Dean, 2012).</w:t>
      </w:r>
      <w:r w:rsidR="00054FF5">
        <w:rPr>
          <w:rFonts w:ascii="Times New Roman" w:hAnsi="Times New Roman" w:cs="Times New Roman"/>
        </w:rPr>
        <w:t xml:space="preserve"> </w:t>
      </w:r>
      <w:r w:rsidR="001A6CA4">
        <w:rPr>
          <w:rFonts w:ascii="Times New Roman" w:hAnsi="Times New Roman" w:cs="Times New Roman"/>
        </w:rPr>
        <w:t>Multimodal imagery has been shown to reduce anxiety and stress in elite tennis players (Coelho et al., 2012)</w:t>
      </w:r>
      <w:r w:rsidR="009F20AF">
        <w:rPr>
          <w:rFonts w:ascii="Times New Roman" w:hAnsi="Times New Roman" w:cs="Times New Roman"/>
        </w:rPr>
        <w:t xml:space="preserve"> and to be efficacious in healthcare (Rockefeller, Serlin, &amp; Fox, 2007)</w:t>
      </w:r>
      <w:r w:rsidR="001A6CA4">
        <w:rPr>
          <w:rFonts w:ascii="Times New Roman" w:hAnsi="Times New Roman" w:cs="Times New Roman"/>
        </w:rPr>
        <w:t xml:space="preserve"> but it has </w:t>
      </w:r>
      <w:r w:rsidR="004913D0">
        <w:rPr>
          <w:rFonts w:ascii="Times New Roman" w:hAnsi="Times New Roman" w:cs="Times New Roman"/>
        </w:rPr>
        <w:t>been</w:t>
      </w:r>
      <w:r w:rsidR="001A6CA4">
        <w:rPr>
          <w:rFonts w:ascii="Times New Roman" w:hAnsi="Times New Roman" w:cs="Times New Roman"/>
        </w:rPr>
        <w:t xml:space="preserve"> </w:t>
      </w:r>
      <w:r w:rsidR="004913D0">
        <w:rPr>
          <w:rFonts w:ascii="Times New Roman" w:hAnsi="Times New Roman" w:cs="Times New Roman"/>
        </w:rPr>
        <w:t>less</w:t>
      </w:r>
      <w:r w:rsidR="001A6CA4">
        <w:rPr>
          <w:rFonts w:ascii="Times New Roman" w:hAnsi="Times New Roman" w:cs="Times New Roman"/>
        </w:rPr>
        <w:t xml:space="preserve"> investigated in terms of mental practice</w:t>
      </w:r>
      <w:r w:rsidR="009F20AF">
        <w:rPr>
          <w:rFonts w:ascii="Times New Roman" w:hAnsi="Times New Roman" w:cs="Times New Roman"/>
        </w:rPr>
        <w:t xml:space="preserve"> for music performance</w:t>
      </w:r>
      <w:r w:rsidR="001A6CA4">
        <w:rPr>
          <w:rFonts w:ascii="Times New Roman" w:hAnsi="Times New Roman" w:cs="Times New Roman"/>
        </w:rPr>
        <w:t>.</w:t>
      </w:r>
      <w:r w:rsidR="004913D0">
        <w:rPr>
          <w:rFonts w:ascii="Times New Roman" w:hAnsi="Times New Roman" w:cs="Times New Roman"/>
        </w:rPr>
        <w:t xml:space="preserve"> One exception to this is Keller (2012), who suggests that anticipatory auditory, visual and motor imagery may assist performers in planning and executing their movements, both when playing alone and with others to optimize ensemble coordination. Keller is, however, discussing imagery during performance rather than during mental practice, but there are likely to be strong similarities.</w:t>
      </w:r>
      <w:r>
        <w:rPr>
          <w:rFonts w:ascii="Times New Roman" w:hAnsi="Times New Roman" w:cs="Times New Roman"/>
        </w:rPr>
        <w:t xml:space="preserve"> While audiation–an often revered skill among musicians–did feature significantly, it did not appear to be </w:t>
      </w:r>
      <w:proofErr w:type="gramStart"/>
      <w:r>
        <w:rPr>
          <w:rFonts w:ascii="Times New Roman" w:hAnsi="Times New Roman" w:cs="Times New Roman"/>
        </w:rPr>
        <w:t>dominant</w:t>
      </w:r>
      <w:proofErr w:type="gramEnd"/>
      <w:r>
        <w:rPr>
          <w:rFonts w:ascii="Times New Roman" w:hAnsi="Times New Roman" w:cs="Times New Roman"/>
        </w:rPr>
        <w:t xml:space="preserve"> over other types of imagery, in particular the more holistic and multimodal ones. </w:t>
      </w:r>
    </w:p>
    <w:p w14:paraId="2A8BA894" w14:textId="77777777" w:rsidR="00A044E6" w:rsidRDefault="00A044E6" w:rsidP="00586155">
      <w:pPr>
        <w:spacing w:line="480" w:lineRule="auto"/>
        <w:rPr>
          <w:rFonts w:ascii="Times New Roman" w:hAnsi="Times New Roman" w:cs="Times New Roman"/>
        </w:rPr>
      </w:pPr>
    </w:p>
    <w:p w14:paraId="4ACEFE72" w14:textId="152B539C" w:rsidR="00A044E6" w:rsidRDefault="00A044E6" w:rsidP="00586155">
      <w:pPr>
        <w:spacing w:line="480" w:lineRule="auto"/>
        <w:rPr>
          <w:rFonts w:ascii="Times New Roman" w:hAnsi="Times New Roman" w:cs="Times New Roman"/>
        </w:rPr>
      </w:pPr>
      <w:r>
        <w:rPr>
          <w:rFonts w:ascii="Times New Roman" w:hAnsi="Times New Roman" w:cs="Times New Roman"/>
        </w:rPr>
        <w:t xml:space="preserve">Another feature of the imagery used in mental </w:t>
      </w:r>
      <w:r w:rsidR="006529BD">
        <w:rPr>
          <w:rFonts w:ascii="Times New Roman" w:hAnsi="Times New Roman" w:cs="Times New Roman"/>
        </w:rPr>
        <w:t xml:space="preserve">practice </w:t>
      </w:r>
      <w:r>
        <w:rPr>
          <w:rFonts w:ascii="Times New Roman" w:hAnsi="Times New Roman" w:cs="Times New Roman"/>
        </w:rPr>
        <w:t>is that it is tied to the unfolding of music and its performance in real time</w:t>
      </w:r>
      <w:r w:rsidR="00FB30EB">
        <w:rPr>
          <w:rFonts w:ascii="Times New Roman" w:hAnsi="Times New Roman" w:cs="Times New Roman"/>
        </w:rPr>
        <w:t>, as previously demonstrated in mental chronometry research (Clark &amp; Williamon, 2012)</w:t>
      </w:r>
      <w:r>
        <w:rPr>
          <w:rFonts w:ascii="Times New Roman" w:hAnsi="Times New Roman" w:cs="Times New Roman"/>
        </w:rPr>
        <w:t xml:space="preserve">. This quality was mentioned explicitly in the data as well as being implicit in phrases such as </w:t>
      </w:r>
      <w:r w:rsidR="006B3D33">
        <w:rPr>
          <w:rFonts w:ascii="Times New Roman" w:hAnsi="Times New Roman" w:cs="Times New Roman"/>
        </w:rPr>
        <w:t>“</w:t>
      </w:r>
      <w:r>
        <w:rPr>
          <w:rFonts w:ascii="Times New Roman" w:hAnsi="Times New Roman" w:cs="Times New Roman"/>
        </w:rPr>
        <w:t>thinking through</w:t>
      </w:r>
      <w:r w:rsidR="006B3D33">
        <w:rPr>
          <w:rFonts w:ascii="Times New Roman" w:hAnsi="Times New Roman" w:cs="Times New Roman"/>
        </w:rPr>
        <w:t>”</w:t>
      </w:r>
      <w:r>
        <w:rPr>
          <w:rFonts w:ascii="Times New Roman" w:hAnsi="Times New Roman" w:cs="Times New Roman"/>
        </w:rPr>
        <w:t xml:space="preserve"> the music and visualising a performance, consistent with </w:t>
      </w:r>
      <w:r w:rsidRPr="003C0876">
        <w:rPr>
          <w:rFonts w:ascii="Times New Roman" w:hAnsi="Times New Roman" w:cs="Times New Roman"/>
        </w:rPr>
        <w:t>Clark et al</w:t>
      </w:r>
      <w:r w:rsidR="00042C94">
        <w:rPr>
          <w:rFonts w:ascii="Times New Roman" w:hAnsi="Times New Roman" w:cs="Times New Roman"/>
        </w:rPr>
        <w:t>.</w:t>
      </w:r>
      <w:r w:rsidRPr="003C0876">
        <w:rPr>
          <w:rFonts w:ascii="Times New Roman" w:hAnsi="Times New Roman" w:cs="Times New Roman"/>
        </w:rPr>
        <w:t xml:space="preserve"> (2014</w:t>
      </w:r>
      <w:r>
        <w:rPr>
          <w:rFonts w:ascii="Times New Roman" w:hAnsi="Times New Roman" w:cs="Times New Roman"/>
        </w:rPr>
        <w:t>)</w:t>
      </w:r>
      <w:r w:rsidRPr="003C0876">
        <w:rPr>
          <w:rFonts w:ascii="Times New Roman" w:hAnsi="Times New Roman" w:cs="Times New Roman"/>
        </w:rPr>
        <w:t xml:space="preserve"> (see also Clark et al., 2012, p. 351).</w:t>
      </w:r>
      <w:r>
        <w:rPr>
          <w:rFonts w:ascii="Times New Roman" w:hAnsi="Times New Roman" w:cs="Times New Roman"/>
        </w:rPr>
        <w:t xml:space="preserve"> </w:t>
      </w:r>
      <w:r w:rsidRPr="003C0876">
        <w:rPr>
          <w:rFonts w:ascii="Times New Roman" w:hAnsi="Times New Roman" w:cs="Times New Roman"/>
        </w:rPr>
        <w:t>Their participants felt that visualising themselves playing an ideal performance helped them control performance anxiety and boost their confidence</w:t>
      </w:r>
      <w:r w:rsidR="00FB30EB">
        <w:rPr>
          <w:rFonts w:ascii="Times New Roman" w:hAnsi="Times New Roman" w:cs="Times New Roman"/>
        </w:rPr>
        <w:t xml:space="preserve"> (Clark et al., 2012; Connolly &amp; Williamon, 2004)</w:t>
      </w:r>
      <w:r w:rsidRPr="003C0876">
        <w:rPr>
          <w:rFonts w:ascii="Times New Roman" w:hAnsi="Times New Roman" w:cs="Times New Roman"/>
        </w:rPr>
        <w:t>.</w:t>
      </w:r>
      <w:r w:rsidR="00054FF5">
        <w:rPr>
          <w:rFonts w:ascii="Times New Roman" w:hAnsi="Times New Roman" w:cs="Times New Roman"/>
        </w:rPr>
        <w:t xml:space="preserve"> </w:t>
      </w:r>
      <w:r>
        <w:rPr>
          <w:rFonts w:ascii="Times New Roman" w:hAnsi="Times New Roman" w:cs="Times New Roman"/>
        </w:rPr>
        <w:t xml:space="preserve">In a similar vein, respondents in the study reported here mentioned mental preparation in connection with mental practice, such as </w:t>
      </w:r>
      <w:r w:rsidR="00042C94">
        <w:rPr>
          <w:rFonts w:ascii="Times New Roman" w:hAnsi="Times New Roman" w:cs="Times New Roman"/>
        </w:rPr>
        <w:t>“</w:t>
      </w:r>
      <w:r>
        <w:rPr>
          <w:rFonts w:ascii="Times New Roman" w:hAnsi="Times New Roman" w:cs="Times New Roman"/>
        </w:rPr>
        <w:t>to imagine yourself in a certain situation and think how you might cope with it</w:t>
      </w:r>
      <w:r w:rsidR="00042C94">
        <w:rPr>
          <w:rFonts w:ascii="Times New Roman" w:hAnsi="Times New Roman" w:cs="Times New Roman"/>
        </w:rPr>
        <w:t>”</w:t>
      </w:r>
      <w:r>
        <w:rPr>
          <w:rFonts w:ascii="Times New Roman" w:hAnsi="Times New Roman" w:cs="Times New Roman"/>
        </w:rPr>
        <w:t xml:space="preserve"> </w:t>
      </w:r>
      <w:r w:rsidRPr="00042C94">
        <w:rPr>
          <w:rFonts w:ascii="Times New Roman" w:hAnsi="Times New Roman" w:cs="Times New Roman"/>
        </w:rPr>
        <w:t>(</w:t>
      </w:r>
      <w:r w:rsidR="00042C94" w:rsidRPr="00042C94">
        <w:rPr>
          <w:rFonts w:ascii="Times New Roman" w:hAnsi="Times New Roman" w:cs="Times New Roman"/>
        </w:rPr>
        <w:t xml:space="preserve">38 years old, sex not </w:t>
      </w:r>
      <w:r w:rsidR="00517AB1">
        <w:rPr>
          <w:rFonts w:ascii="Times New Roman" w:hAnsi="Times New Roman" w:cs="Times New Roman"/>
        </w:rPr>
        <w:t>stated</w:t>
      </w:r>
      <w:r w:rsidRPr="00042C94">
        <w:rPr>
          <w:rFonts w:ascii="Times New Roman" w:hAnsi="Times New Roman" w:cs="Times New Roman"/>
        </w:rPr>
        <w:t>).</w:t>
      </w:r>
      <w:r w:rsidR="00054FF5">
        <w:rPr>
          <w:rFonts w:ascii="Times New Roman" w:hAnsi="Times New Roman" w:cs="Times New Roman"/>
        </w:rPr>
        <w:t xml:space="preserve"> </w:t>
      </w:r>
      <w:r w:rsidRPr="005F0F2D">
        <w:rPr>
          <w:rFonts w:ascii="Times New Roman" w:hAnsi="Times New Roman" w:cs="Times New Roman"/>
        </w:rPr>
        <w:t xml:space="preserve">Indeed, mental practice has been suggested as a </w:t>
      </w:r>
      <w:r w:rsidR="006138D5">
        <w:rPr>
          <w:rFonts w:ascii="Times New Roman" w:hAnsi="Times New Roman" w:cs="Times New Roman"/>
        </w:rPr>
        <w:t>way of</w:t>
      </w:r>
      <w:r w:rsidRPr="005F0F2D">
        <w:rPr>
          <w:rFonts w:ascii="Times New Roman" w:hAnsi="Times New Roman" w:cs="Times New Roman"/>
        </w:rPr>
        <w:t xml:space="preserve"> minimising performance anxiety (Wilson &amp; Roland, 2002), both in musical performance</w:t>
      </w:r>
      <w:r w:rsidR="0016061A">
        <w:rPr>
          <w:rFonts w:ascii="Times New Roman" w:hAnsi="Times New Roman" w:cs="Times New Roman"/>
        </w:rPr>
        <w:t xml:space="preserve"> (Connolly &amp; Williamon, 2004; Williamon, 2004)</w:t>
      </w:r>
      <w:r w:rsidRPr="005F0F2D">
        <w:rPr>
          <w:rFonts w:ascii="Times New Roman" w:hAnsi="Times New Roman" w:cs="Times New Roman"/>
        </w:rPr>
        <w:t xml:space="preserve"> </w:t>
      </w:r>
      <w:r w:rsidRPr="005F0F2D">
        <w:rPr>
          <w:rFonts w:ascii="Times New Roman" w:hAnsi="Times New Roman" w:cs="Times New Roman"/>
        </w:rPr>
        <w:lastRenderedPageBreak/>
        <w:t>and in sport, for instance by elite athletes (Nicholls &amp; Polman, 2007)</w:t>
      </w:r>
      <w:r w:rsidR="00720D19">
        <w:rPr>
          <w:rFonts w:ascii="Times New Roman" w:hAnsi="Times New Roman" w:cs="Times New Roman"/>
        </w:rPr>
        <w:t xml:space="preserve"> and equestrian jumpers (Fischer, 1995)</w:t>
      </w:r>
      <w:r w:rsidRPr="005F0F2D">
        <w:rPr>
          <w:rFonts w:ascii="Times New Roman" w:hAnsi="Times New Roman" w:cs="Times New Roman"/>
        </w:rPr>
        <w:t>.</w:t>
      </w:r>
      <w:r>
        <w:rPr>
          <w:rFonts w:ascii="Times New Roman" w:hAnsi="Times New Roman" w:cs="Times New Roman"/>
        </w:rPr>
        <w:t xml:space="preserve"> However, its use in music is still less </w:t>
      </w:r>
      <w:r w:rsidR="00720D19">
        <w:rPr>
          <w:rFonts w:ascii="Times New Roman" w:hAnsi="Times New Roman" w:cs="Times New Roman"/>
        </w:rPr>
        <w:t xml:space="preserve">well </w:t>
      </w:r>
      <w:r>
        <w:rPr>
          <w:rFonts w:ascii="Times New Roman" w:hAnsi="Times New Roman" w:cs="Times New Roman"/>
        </w:rPr>
        <w:t>established than in sport.</w:t>
      </w:r>
    </w:p>
    <w:p w14:paraId="02043C9A" w14:textId="77777777" w:rsidR="00A044E6" w:rsidRPr="00FA6655" w:rsidRDefault="00A044E6" w:rsidP="00586155">
      <w:pPr>
        <w:spacing w:line="480" w:lineRule="auto"/>
        <w:rPr>
          <w:rFonts w:ascii="Times New Roman" w:hAnsi="Times New Roman" w:cs="Times New Roman"/>
          <w:i/>
        </w:rPr>
      </w:pPr>
    </w:p>
    <w:p w14:paraId="7795839C" w14:textId="5AE3ED4D" w:rsidR="00A044E6" w:rsidRPr="00FE1415" w:rsidRDefault="00A044E6" w:rsidP="00586155">
      <w:pPr>
        <w:spacing w:line="480" w:lineRule="auto"/>
        <w:rPr>
          <w:rFonts w:ascii="Times New Roman" w:hAnsi="Times New Roman" w:cs="Times New Roman"/>
        </w:rPr>
      </w:pPr>
      <w:r>
        <w:rPr>
          <w:rFonts w:ascii="Times New Roman" w:hAnsi="Times New Roman" w:cs="Times New Roman"/>
        </w:rPr>
        <w:t>Also in accordance with previous studies, there were multiple performance preparation aims revealed in relation to mental practice, including musical understanding, execution, interpretation, memorization, problem solving, mental preparation, and efficiency.</w:t>
      </w:r>
      <w:r w:rsidR="00720D19">
        <w:rPr>
          <w:rFonts w:ascii="Times New Roman" w:hAnsi="Times New Roman" w:cs="Times New Roman"/>
        </w:rPr>
        <w:t xml:space="preserve"> For instance, in terms of execution, Berna</w:t>
      </w:r>
      <w:r w:rsidR="005A05EB">
        <w:rPr>
          <w:rFonts w:ascii="Times New Roman" w:hAnsi="Times New Roman" w:cs="Times New Roman"/>
        </w:rPr>
        <w:t>r</w:t>
      </w:r>
      <w:r w:rsidR="00720D19">
        <w:rPr>
          <w:rFonts w:ascii="Times New Roman" w:hAnsi="Times New Roman" w:cs="Times New Roman"/>
        </w:rPr>
        <w:t>di</w:t>
      </w:r>
      <w:r w:rsidR="005A05EB">
        <w:rPr>
          <w:rFonts w:ascii="Times New Roman" w:hAnsi="Times New Roman" w:cs="Times New Roman"/>
        </w:rPr>
        <w:t xml:space="preserve"> and colleagues (Bernardi, De Buglio</w:t>
      </w:r>
      <w:r w:rsidR="00720D19">
        <w:rPr>
          <w:rFonts w:ascii="Times New Roman" w:hAnsi="Times New Roman" w:cs="Times New Roman"/>
        </w:rPr>
        <w:t xml:space="preserve"> </w:t>
      </w:r>
      <w:r w:rsidR="005A05EB">
        <w:rPr>
          <w:rFonts w:ascii="Times New Roman" w:hAnsi="Times New Roman" w:cs="Times New Roman"/>
        </w:rPr>
        <w:t xml:space="preserve">et al., </w:t>
      </w:r>
      <w:r w:rsidR="00720D19">
        <w:rPr>
          <w:rFonts w:ascii="Times New Roman" w:hAnsi="Times New Roman" w:cs="Times New Roman"/>
        </w:rPr>
        <w:t>2013) have recently demonstrated that mental practice improved movement timing in expert pianists performing challenging music, although not as much as physical practice.</w:t>
      </w:r>
      <w:r>
        <w:rPr>
          <w:rFonts w:ascii="Times New Roman" w:hAnsi="Times New Roman" w:cs="Times New Roman"/>
        </w:rPr>
        <w:t xml:space="preserve"> Aspects that have received particular attention in the literature</w:t>
      </w:r>
      <w:r w:rsidR="00FE68DD">
        <w:rPr>
          <w:rFonts w:ascii="Times New Roman" w:hAnsi="Times New Roman" w:cs="Times New Roman"/>
        </w:rPr>
        <w:t xml:space="preserve"> </w:t>
      </w:r>
      <w:r>
        <w:rPr>
          <w:rFonts w:ascii="Times New Roman" w:hAnsi="Times New Roman" w:cs="Times New Roman"/>
        </w:rPr>
        <w:t>–</w:t>
      </w:r>
      <w:r w:rsidR="00FE68DD">
        <w:rPr>
          <w:rFonts w:ascii="Times New Roman" w:hAnsi="Times New Roman" w:cs="Times New Roman"/>
        </w:rPr>
        <w:t xml:space="preserve"> </w:t>
      </w:r>
      <w:r>
        <w:rPr>
          <w:rFonts w:ascii="Times New Roman" w:hAnsi="Times New Roman" w:cs="Times New Roman"/>
        </w:rPr>
        <w:t>efficiency</w:t>
      </w:r>
      <w:r w:rsidR="005A05EB">
        <w:rPr>
          <w:rFonts w:ascii="Times New Roman" w:hAnsi="Times New Roman" w:cs="Times New Roman"/>
        </w:rPr>
        <w:t xml:space="preserve"> (e.g. Reid, 2002)</w:t>
      </w:r>
      <w:r>
        <w:rPr>
          <w:rFonts w:ascii="Times New Roman" w:hAnsi="Times New Roman" w:cs="Times New Roman"/>
        </w:rPr>
        <w:t xml:space="preserve"> and memorization</w:t>
      </w:r>
      <w:r w:rsidR="006A2E4A">
        <w:rPr>
          <w:rFonts w:ascii="Times New Roman" w:hAnsi="Times New Roman" w:cs="Times New Roman"/>
        </w:rPr>
        <w:t xml:space="preserve"> (e.g. Ginsborg, 2004)</w:t>
      </w:r>
      <w:r w:rsidR="00FE68DD">
        <w:rPr>
          <w:rFonts w:ascii="Times New Roman" w:hAnsi="Times New Roman" w:cs="Times New Roman"/>
        </w:rPr>
        <w:t xml:space="preserve"> </w:t>
      </w:r>
      <w:r>
        <w:rPr>
          <w:rFonts w:ascii="Times New Roman" w:hAnsi="Times New Roman" w:cs="Times New Roman"/>
        </w:rPr>
        <w:t>–</w:t>
      </w:r>
      <w:r w:rsidR="00FE68DD">
        <w:rPr>
          <w:rFonts w:ascii="Times New Roman" w:hAnsi="Times New Roman" w:cs="Times New Roman"/>
        </w:rPr>
        <w:t xml:space="preserve"> </w:t>
      </w:r>
      <w:r>
        <w:rPr>
          <w:rFonts w:ascii="Times New Roman" w:hAnsi="Times New Roman" w:cs="Times New Roman"/>
        </w:rPr>
        <w:t>did not feature strongly in our data. This is not to say that mental practice is not useful for these aspects, but for certain musicians and certain circumstances there may be other aims that are prioritised, and currently relatively little is known about the application of the full range of mental practice strategies in particular (as opposed to general) circumstances.</w:t>
      </w:r>
      <w:r w:rsidR="00054FF5">
        <w:rPr>
          <w:rFonts w:ascii="Times New Roman" w:hAnsi="Times New Roman" w:cs="Times New Roman"/>
        </w:rPr>
        <w:t xml:space="preserve"> </w:t>
      </w:r>
      <w:r>
        <w:rPr>
          <w:rFonts w:ascii="Times New Roman" w:hAnsi="Times New Roman" w:cs="Times New Roman"/>
        </w:rPr>
        <w:t>Investigation of the more aesthetic and expressive applications of mental practice would be desirable, in order to establish the role of mental practice in creativity and interpretation.</w:t>
      </w:r>
      <w:r w:rsidR="00FE1415">
        <w:rPr>
          <w:rFonts w:ascii="Times New Roman" w:hAnsi="Times New Roman" w:cs="Times New Roman"/>
        </w:rPr>
        <w:t xml:space="preserve"> It should also be remembered that respondents were asked what they understood by the term </w:t>
      </w:r>
      <w:r w:rsidR="00FE1415">
        <w:rPr>
          <w:rFonts w:ascii="Times New Roman" w:hAnsi="Times New Roman" w:cs="Times New Roman"/>
          <w:i/>
        </w:rPr>
        <w:t>mental practice</w:t>
      </w:r>
      <w:r w:rsidR="00FE1415">
        <w:rPr>
          <w:rFonts w:ascii="Times New Roman" w:hAnsi="Times New Roman" w:cs="Times New Roman"/>
        </w:rPr>
        <w:t xml:space="preserve">, and not specifically about its aims and benefits in relation to performance preparation: this might explain the relative paucity of statements relating to such aims. </w:t>
      </w:r>
    </w:p>
    <w:p w14:paraId="3DE6E332" w14:textId="77777777" w:rsidR="00A044E6" w:rsidRPr="00FA6655" w:rsidRDefault="00A044E6" w:rsidP="00586155">
      <w:pPr>
        <w:spacing w:line="480" w:lineRule="auto"/>
        <w:rPr>
          <w:rFonts w:ascii="Times New Roman" w:hAnsi="Times New Roman" w:cs="Times New Roman"/>
        </w:rPr>
      </w:pPr>
    </w:p>
    <w:p w14:paraId="5DA6D8BE" w14:textId="77777777" w:rsidR="00A044E6" w:rsidRDefault="00A044E6" w:rsidP="00586155">
      <w:pPr>
        <w:spacing w:line="480" w:lineRule="auto"/>
        <w:rPr>
          <w:rFonts w:ascii="Times New Roman" w:hAnsi="Times New Roman" w:cs="Times New Roman"/>
        </w:rPr>
      </w:pPr>
      <w:r>
        <w:rPr>
          <w:rFonts w:ascii="Times New Roman" w:hAnsi="Times New Roman" w:cs="Times New Roman"/>
        </w:rPr>
        <w:t xml:space="preserve">It was found that the score was used flexibly in mental practice. Use of the score was not always considered necessary, and mental practice encompassed a number of </w:t>
      </w:r>
      <w:r>
        <w:rPr>
          <w:rFonts w:ascii="Times New Roman" w:hAnsi="Times New Roman" w:cs="Times New Roman"/>
        </w:rPr>
        <w:lastRenderedPageBreak/>
        <w:t>different relationships with the written material.</w:t>
      </w:r>
      <w:r w:rsidR="0098322B">
        <w:rPr>
          <w:rFonts w:ascii="Times New Roman" w:hAnsi="Times New Roman" w:cs="Times New Roman"/>
        </w:rPr>
        <w:t xml:space="preserve"> </w:t>
      </w:r>
      <w:r>
        <w:rPr>
          <w:rFonts w:ascii="Times New Roman" w:hAnsi="Times New Roman" w:cs="Times New Roman"/>
        </w:rPr>
        <w:t xml:space="preserve">An analytic stance towards musical structure could be taken, but equally, the score could be consulted for surface features of the notation. </w:t>
      </w:r>
      <w:r w:rsidR="002039C5">
        <w:rPr>
          <w:rFonts w:ascii="Times New Roman" w:hAnsi="Times New Roman" w:cs="Times New Roman"/>
        </w:rPr>
        <w:t xml:space="preserve">Some statements suggested using the score as </w:t>
      </w:r>
      <w:r>
        <w:rPr>
          <w:rFonts w:ascii="Times New Roman" w:hAnsi="Times New Roman" w:cs="Times New Roman"/>
        </w:rPr>
        <w:t>an article for detailed study, or for a quick overview. It could be consulted for details to guide interpretation, or it could act as a reference to check for mistakes. For instrumentalists working from a part, a full score gave knowledge of the context of that part with others. But the</w:t>
      </w:r>
      <w:r w:rsidR="00E36BE5">
        <w:rPr>
          <w:rFonts w:ascii="Times New Roman" w:hAnsi="Times New Roman" w:cs="Times New Roman"/>
        </w:rPr>
        <w:t xml:space="preserve"> category most often mentioned in relation to score use during mental practice was </w:t>
      </w:r>
      <w:r w:rsidR="00E36BE5">
        <w:rPr>
          <w:rFonts w:ascii="Times New Roman" w:hAnsi="Times New Roman" w:cs="Times New Roman"/>
          <w:i/>
        </w:rPr>
        <w:t>execution and problem solving</w:t>
      </w:r>
      <w:r w:rsidR="00E36BE5">
        <w:rPr>
          <w:rFonts w:ascii="Times New Roman" w:hAnsi="Times New Roman" w:cs="Times New Roman"/>
        </w:rPr>
        <w:t>, illustrating the importance of the score in relation to performance aims. The</w:t>
      </w:r>
      <w:r>
        <w:rPr>
          <w:rFonts w:ascii="Times New Roman" w:hAnsi="Times New Roman" w:cs="Times New Roman"/>
        </w:rPr>
        <w:t xml:space="preserve"> sense is that the relationship performing musicians have with the score in mental practice is shaped by their concurrent aims for performance preparation. As one respondent said: </w:t>
      </w:r>
      <w:r w:rsidRPr="009A50E3">
        <w:rPr>
          <w:rFonts w:ascii="Times New Roman" w:hAnsi="Times New Roman" w:cs="Times New Roman"/>
        </w:rPr>
        <w:t>“</w:t>
      </w:r>
      <w:r>
        <w:rPr>
          <w:rFonts w:ascii="Times New Roman" w:hAnsi="Times New Roman" w:cs="Times New Roman"/>
        </w:rPr>
        <w:t xml:space="preserve">it </w:t>
      </w:r>
      <w:r w:rsidRPr="009A50E3">
        <w:rPr>
          <w:rFonts w:ascii="Times New Roman" w:hAnsi="Times New Roman" w:cs="Times New Roman"/>
        </w:rPr>
        <w:t>could be either just solely the notes</w:t>
      </w:r>
      <w:r w:rsidR="00A2149B">
        <w:rPr>
          <w:rFonts w:ascii="Times New Roman" w:hAnsi="Times New Roman" w:cs="Times New Roman"/>
        </w:rPr>
        <w:t>–</w:t>
      </w:r>
      <w:r w:rsidRPr="009A50E3">
        <w:rPr>
          <w:rFonts w:ascii="Times New Roman" w:hAnsi="Times New Roman" w:cs="Times New Roman"/>
        </w:rPr>
        <w:t>for memorization, or learning what other instruments (or the piano) are playing and how they interact</w:t>
      </w:r>
      <w:r w:rsidR="00A2149B">
        <w:rPr>
          <w:rFonts w:ascii="Times New Roman" w:hAnsi="Times New Roman" w:cs="Times New Roman"/>
        </w:rPr>
        <w:t>”</w:t>
      </w:r>
      <w:r>
        <w:rPr>
          <w:rFonts w:ascii="Times New Roman" w:hAnsi="Times New Roman" w:cs="Times New Roman"/>
        </w:rPr>
        <w:t xml:space="preserve"> (</w:t>
      </w:r>
      <w:r w:rsidR="00A2149B">
        <w:rPr>
          <w:rFonts w:ascii="Times New Roman" w:hAnsi="Times New Roman" w:cs="Times New Roman"/>
        </w:rPr>
        <w:t>M, 30 years old</w:t>
      </w:r>
      <w:r>
        <w:rPr>
          <w:rFonts w:ascii="Times New Roman" w:hAnsi="Times New Roman" w:cs="Times New Roman"/>
        </w:rPr>
        <w:t xml:space="preserve">). </w:t>
      </w:r>
    </w:p>
    <w:p w14:paraId="64D5DA39" w14:textId="77777777" w:rsidR="00A044E6" w:rsidRDefault="00A044E6" w:rsidP="00586155">
      <w:pPr>
        <w:spacing w:line="480" w:lineRule="auto"/>
        <w:rPr>
          <w:rFonts w:ascii="Times New Roman" w:hAnsi="Times New Roman" w:cs="Times New Roman"/>
        </w:rPr>
      </w:pPr>
    </w:p>
    <w:p w14:paraId="7B219771" w14:textId="77777777" w:rsidR="00F07775" w:rsidRPr="00F07775" w:rsidRDefault="00F07775" w:rsidP="00586155">
      <w:pPr>
        <w:spacing w:line="480" w:lineRule="auto"/>
        <w:rPr>
          <w:rFonts w:ascii="Times New Roman" w:hAnsi="Times New Roman" w:cs="Times New Roman"/>
          <w:b/>
        </w:rPr>
      </w:pPr>
      <w:r w:rsidRPr="00F07775">
        <w:rPr>
          <w:rFonts w:ascii="Times New Roman" w:hAnsi="Times New Roman" w:cs="Times New Roman"/>
          <w:b/>
        </w:rPr>
        <w:t>Score analysis</w:t>
      </w:r>
    </w:p>
    <w:p w14:paraId="52BBC8FA" w14:textId="16AB2273" w:rsidR="00A044E6" w:rsidRDefault="00A044E6" w:rsidP="00586155">
      <w:pPr>
        <w:spacing w:line="480" w:lineRule="auto"/>
        <w:rPr>
          <w:rFonts w:ascii="Times New Roman" w:hAnsi="Times New Roman" w:cs="Times New Roman"/>
        </w:rPr>
      </w:pPr>
      <w:r>
        <w:rPr>
          <w:rFonts w:ascii="Times New Roman" w:hAnsi="Times New Roman" w:cs="Times New Roman"/>
        </w:rPr>
        <w:t>Performers must have structural insight into the piece of music they are learning for performance</w:t>
      </w:r>
      <w:r w:rsidR="001A3142">
        <w:rPr>
          <w:rFonts w:ascii="Times New Roman" w:hAnsi="Times New Roman" w:cs="Times New Roman"/>
        </w:rPr>
        <w:t xml:space="preserve"> (Kopiez, 2002)</w:t>
      </w:r>
      <w:r>
        <w:rPr>
          <w:rFonts w:ascii="Times New Roman" w:hAnsi="Times New Roman" w:cs="Times New Roman"/>
        </w:rPr>
        <w:t>, and</w:t>
      </w:r>
      <w:r w:rsidR="004835A1">
        <w:rPr>
          <w:rFonts w:ascii="Times New Roman" w:hAnsi="Times New Roman" w:cs="Times New Roman"/>
        </w:rPr>
        <w:t>, at least for Western classical music</w:t>
      </w:r>
      <w:r w:rsidR="008C2EE0">
        <w:rPr>
          <w:rFonts w:ascii="Times New Roman" w:hAnsi="Times New Roman" w:cs="Times New Roman"/>
        </w:rPr>
        <w:t>,</w:t>
      </w:r>
      <w:r>
        <w:rPr>
          <w:rFonts w:ascii="Times New Roman" w:hAnsi="Times New Roman" w:cs="Times New Roman"/>
        </w:rPr>
        <w:t xml:space="preserve"> the score is the vehicle for learning about such structure</w:t>
      </w:r>
      <w:r w:rsidR="004835A1">
        <w:rPr>
          <w:rFonts w:ascii="Times New Roman" w:hAnsi="Times New Roman" w:cs="Times New Roman"/>
        </w:rPr>
        <w:t>, though in other cases a recording may suffice</w:t>
      </w:r>
      <w:r>
        <w:rPr>
          <w:rFonts w:ascii="Times New Roman" w:hAnsi="Times New Roman" w:cs="Times New Roman"/>
        </w:rPr>
        <w:t>.</w:t>
      </w:r>
      <w:r w:rsidR="0098322B">
        <w:rPr>
          <w:rFonts w:ascii="Times New Roman" w:hAnsi="Times New Roman" w:cs="Times New Roman"/>
        </w:rPr>
        <w:t xml:space="preserve"> Hill’s (2002) view is that studying the score is an important aspect of understanding the musical implications of the piece, in order “</w:t>
      </w:r>
      <w:r w:rsidR="0098322B" w:rsidRPr="0098322B">
        <w:rPr>
          <w:rFonts w:ascii="Times New Roman" w:hAnsi="Times New Roman" w:cs="Times New Roman"/>
        </w:rPr>
        <w:t>to liberate our musicality, to make sure that musical goal</w:t>
      </w:r>
      <w:r w:rsidR="0098322B">
        <w:rPr>
          <w:rFonts w:ascii="Times New Roman" w:hAnsi="Times New Roman" w:cs="Times New Roman"/>
        </w:rPr>
        <w:t>s–not technical constraints–</w:t>
      </w:r>
      <w:r w:rsidR="0098322B" w:rsidRPr="0098322B">
        <w:rPr>
          <w:rFonts w:ascii="Times New Roman" w:hAnsi="Times New Roman" w:cs="Times New Roman"/>
        </w:rPr>
        <w:t>come first” (p. 143).</w:t>
      </w:r>
      <w:r w:rsidR="0098322B">
        <w:rPr>
          <w:rFonts w:ascii="Times New Roman" w:hAnsi="Times New Roman" w:cs="Times New Roman"/>
        </w:rPr>
        <w:t xml:space="preserve"> </w:t>
      </w:r>
      <w:r>
        <w:rPr>
          <w:rFonts w:ascii="Times New Roman" w:hAnsi="Times New Roman" w:cs="Times New Roman"/>
        </w:rPr>
        <w:t xml:space="preserve">The three superordinate categories that emerged relating to analysis of the score were </w:t>
      </w:r>
      <w:r w:rsidR="00B97979">
        <w:rPr>
          <w:rFonts w:ascii="Times New Roman" w:hAnsi="Times New Roman" w:cs="Times New Roman"/>
        </w:rPr>
        <w:t>O</w:t>
      </w:r>
      <w:r>
        <w:rPr>
          <w:rFonts w:ascii="Times New Roman" w:hAnsi="Times New Roman" w:cs="Times New Roman"/>
        </w:rPr>
        <w:t xml:space="preserve">bjects of analysis, </w:t>
      </w:r>
      <w:r w:rsidR="00B97979">
        <w:rPr>
          <w:rFonts w:ascii="Times New Roman" w:hAnsi="Times New Roman" w:cs="Times New Roman"/>
        </w:rPr>
        <w:t>D</w:t>
      </w:r>
      <w:r>
        <w:rPr>
          <w:rFonts w:ascii="Times New Roman" w:hAnsi="Times New Roman" w:cs="Times New Roman"/>
        </w:rPr>
        <w:t xml:space="preserve">efinitions, and </w:t>
      </w:r>
      <w:r w:rsidR="00B97979">
        <w:rPr>
          <w:rFonts w:ascii="Times New Roman" w:hAnsi="Times New Roman" w:cs="Times New Roman"/>
        </w:rPr>
        <w:t>A</w:t>
      </w:r>
      <w:r>
        <w:rPr>
          <w:rFonts w:ascii="Times New Roman" w:hAnsi="Times New Roman" w:cs="Times New Roman"/>
        </w:rPr>
        <w:t xml:space="preserve">ims. Thus in interpreting the term, respondents considered, along with how score analysis might be defined, what information in the score was being analysed, and the purposes of </w:t>
      </w:r>
      <w:r w:rsidR="006138D5">
        <w:rPr>
          <w:rFonts w:ascii="Times New Roman" w:hAnsi="Times New Roman" w:cs="Times New Roman"/>
        </w:rPr>
        <w:t>doing such analysis</w:t>
      </w:r>
      <w:r>
        <w:rPr>
          <w:rFonts w:ascii="Times New Roman" w:hAnsi="Times New Roman" w:cs="Times New Roman"/>
        </w:rPr>
        <w:t>.</w:t>
      </w:r>
    </w:p>
    <w:p w14:paraId="091A13A3" w14:textId="77777777" w:rsidR="00A044E6" w:rsidRDefault="00A044E6" w:rsidP="00586155">
      <w:pPr>
        <w:spacing w:line="480" w:lineRule="auto"/>
        <w:rPr>
          <w:rFonts w:ascii="Times New Roman" w:hAnsi="Times New Roman" w:cs="Times New Roman"/>
        </w:rPr>
      </w:pPr>
    </w:p>
    <w:p w14:paraId="48700E82" w14:textId="08081372" w:rsidR="00A044E6" w:rsidRDefault="00A044E6" w:rsidP="00586155">
      <w:pPr>
        <w:spacing w:line="480" w:lineRule="auto"/>
        <w:rPr>
          <w:rFonts w:ascii="Times New Roman" w:hAnsi="Times New Roman" w:cs="Times New Roman"/>
          <w:bCs/>
        </w:rPr>
      </w:pPr>
      <w:r>
        <w:rPr>
          <w:rFonts w:ascii="Times New Roman" w:hAnsi="Times New Roman" w:cs="Times New Roman"/>
        </w:rPr>
        <w:t xml:space="preserve">The most numerous set of statements reflected the </w:t>
      </w:r>
      <w:r w:rsidR="00F92AAE">
        <w:rPr>
          <w:rFonts w:ascii="Times New Roman" w:hAnsi="Times New Roman" w:cs="Times New Roman"/>
        </w:rPr>
        <w:t>O</w:t>
      </w:r>
      <w:r>
        <w:rPr>
          <w:rFonts w:ascii="Times New Roman" w:hAnsi="Times New Roman" w:cs="Times New Roman"/>
        </w:rPr>
        <w:t xml:space="preserve">bjects of </w:t>
      </w:r>
      <w:r w:rsidR="00F92AAE">
        <w:rPr>
          <w:rFonts w:ascii="Times New Roman" w:hAnsi="Times New Roman" w:cs="Times New Roman"/>
        </w:rPr>
        <w:t>A</w:t>
      </w:r>
      <w:r>
        <w:rPr>
          <w:rFonts w:ascii="Times New Roman" w:hAnsi="Times New Roman" w:cs="Times New Roman"/>
        </w:rPr>
        <w:t>nalysis, most of which related to structural aspects of the music, such as form, harmony, melody and rhythm. For instance, one respondent discussed “</w:t>
      </w:r>
      <w:r w:rsidRPr="00CA3D88">
        <w:rPr>
          <w:rFonts w:ascii="Times New Roman" w:hAnsi="Times New Roman" w:cs="Times New Roman"/>
        </w:rPr>
        <w:t xml:space="preserve">Finding patterns of </w:t>
      </w:r>
      <w:r>
        <w:rPr>
          <w:rFonts w:ascii="Times New Roman" w:hAnsi="Times New Roman" w:cs="Times New Roman"/>
        </w:rPr>
        <w:t>melody/harmony/form…” (M, 21 years old), and another gave a more specific response: “</w:t>
      </w:r>
      <w:r w:rsidRPr="00CA3D88">
        <w:rPr>
          <w:rFonts w:ascii="Times New Roman" w:hAnsi="Times New Roman" w:cs="Times New Roman"/>
        </w:rPr>
        <w:t xml:space="preserve">Studying the score in order to identify compositional, harmonic or other structure (e.g. tone rows and their inversions, retrogrades and retrograde inversions) and features such as canons, switches, repetitions, quasi-repetitions etc.” </w:t>
      </w:r>
      <w:proofErr w:type="gramStart"/>
      <w:r w:rsidRPr="00CA3D88">
        <w:rPr>
          <w:rFonts w:ascii="Times New Roman" w:hAnsi="Times New Roman" w:cs="Times New Roman"/>
        </w:rPr>
        <w:t>(F, 53 years old).</w:t>
      </w:r>
      <w:proofErr w:type="gramEnd"/>
      <w:r w:rsidRPr="00CA3D88">
        <w:rPr>
          <w:rFonts w:ascii="Times New Roman" w:hAnsi="Times New Roman" w:cs="Times New Roman"/>
        </w:rPr>
        <w:t xml:space="preserve"> If one of the main goals of musical performance is communicating the structure of the piece to the listener</w:t>
      </w:r>
      <w:r w:rsidR="009B623B">
        <w:rPr>
          <w:rFonts w:ascii="Times New Roman" w:hAnsi="Times New Roman" w:cs="Times New Roman"/>
          <w:bCs/>
        </w:rPr>
        <w:t xml:space="preserve"> (see e.g. Berry, 1989; Cook, 1995; Rink,</w:t>
      </w:r>
      <w:r w:rsidRPr="00CA3D88">
        <w:rPr>
          <w:rFonts w:ascii="Times New Roman" w:hAnsi="Times New Roman" w:cs="Times New Roman"/>
          <w:bCs/>
        </w:rPr>
        <w:t xml:space="preserve"> 2002), then an appreciation of structure</w:t>
      </w:r>
      <w:r w:rsidR="001A3142">
        <w:rPr>
          <w:rFonts w:ascii="Times New Roman" w:hAnsi="Times New Roman" w:cs="Times New Roman"/>
          <w:bCs/>
        </w:rPr>
        <w:t xml:space="preserve"> at multiple levels from global to detailed (Cook, 1987; Howell, 1996; Williamon et al., 2002)</w:t>
      </w:r>
      <w:r w:rsidR="00054FF5">
        <w:rPr>
          <w:rFonts w:ascii="Times New Roman" w:hAnsi="Times New Roman" w:cs="Times New Roman"/>
          <w:bCs/>
        </w:rPr>
        <w:t xml:space="preserve"> </w:t>
      </w:r>
      <w:r w:rsidRPr="00CA3D88">
        <w:rPr>
          <w:rFonts w:ascii="Times New Roman" w:hAnsi="Times New Roman" w:cs="Times New Roman"/>
          <w:bCs/>
        </w:rPr>
        <w:t>is clearly essential to musical performance. This was borne out in the statements relating to objects of analysis.</w:t>
      </w:r>
      <w:r>
        <w:rPr>
          <w:rFonts w:ascii="Times New Roman" w:hAnsi="Times New Roman" w:cs="Times New Roman"/>
          <w:bCs/>
        </w:rPr>
        <w:t xml:space="preserve"> In addition to structural elements, aesthetic aspects were also of concern as objects of analysis, although they were mentioned considerably less often (18 </w:t>
      </w:r>
      <w:r w:rsidR="00A2149B">
        <w:rPr>
          <w:rFonts w:ascii="Times New Roman" w:hAnsi="Times New Roman" w:cs="Times New Roman"/>
          <w:bCs/>
        </w:rPr>
        <w:t xml:space="preserve">times </w:t>
      </w:r>
      <w:r>
        <w:rPr>
          <w:rFonts w:ascii="Times New Roman" w:hAnsi="Times New Roman" w:cs="Times New Roman"/>
          <w:bCs/>
        </w:rPr>
        <w:t xml:space="preserve">vs. 76 structural statements). Hence respondents were aware of using the score to obtain interpretive, stylistic information in order to assist their conceptual understanding of the piece and how it could be realised. </w:t>
      </w:r>
    </w:p>
    <w:p w14:paraId="0DE97735" w14:textId="77777777" w:rsidR="00A044E6" w:rsidRDefault="00A044E6" w:rsidP="00586155">
      <w:pPr>
        <w:spacing w:line="480" w:lineRule="auto"/>
        <w:rPr>
          <w:rFonts w:ascii="Times New Roman" w:hAnsi="Times New Roman" w:cs="Times New Roman"/>
          <w:bCs/>
        </w:rPr>
      </w:pPr>
    </w:p>
    <w:p w14:paraId="508EE7E5" w14:textId="77777777" w:rsidR="00A044E6" w:rsidRDefault="00A044E6" w:rsidP="00586155">
      <w:pPr>
        <w:spacing w:line="480" w:lineRule="auto"/>
        <w:rPr>
          <w:rFonts w:ascii="Times New Roman" w:hAnsi="Times New Roman" w:cs="Times New Roman"/>
        </w:rPr>
      </w:pPr>
      <w:r>
        <w:rPr>
          <w:rFonts w:ascii="Times New Roman" w:hAnsi="Times New Roman" w:cs="Times New Roman"/>
          <w:bCs/>
        </w:rPr>
        <w:t xml:space="preserve">When respondents defined score analysis in terms of what it involves, they referred to </w:t>
      </w:r>
      <w:r w:rsidR="00E36BE5">
        <w:rPr>
          <w:rFonts w:ascii="Times New Roman" w:hAnsi="Times New Roman" w:cs="Times New Roman"/>
          <w:bCs/>
        </w:rPr>
        <w:t xml:space="preserve">a variety of </w:t>
      </w:r>
      <w:r>
        <w:rPr>
          <w:rFonts w:ascii="Times New Roman" w:hAnsi="Times New Roman" w:cs="Times New Roman"/>
          <w:bCs/>
        </w:rPr>
        <w:t xml:space="preserve">processes. These ranged from studying and analysing the score in detail, to looking at it in a broader way. This ability to gain information from the score at a variety of levels reflects the importance of </w:t>
      </w:r>
      <w:r>
        <w:rPr>
          <w:rFonts w:ascii="Times New Roman" w:hAnsi="Times New Roman" w:cs="Times New Roman"/>
        </w:rPr>
        <w:t>achieving</w:t>
      </w:r>
      <w:r w:rsidRPr="00C66DDC">
        <w:rPr>
          <w:rFonts w:ascii="Times New Roman" w:hAnsi="Times New Roman" w:cs="Times New Roman"/>
        </w:rPr>
        <w:t xml:space="preserve"> a balance between </w:t>
      </w:r>
      <w:r>
        <w:rPr>
          <w:rFonts w:ascii="Times New Roman" w:hAnsi="Times New Roman" w:cs="Times New Roman"/>
        </w:rPr>
        <w:t>local</w:t>
      </w:r>
      <w:r w:rsidRPr="00C66DDC">
        <w:rPr>
          <w:rFonts w:ascii="Times New Roman" w:hAnsi="Times New Roman" w:cs="Times New Roman"/>
        </w:rPr>
        <w:t xml:space="preserve"> detail and </w:t>
      </w:r>
      <w:r>
        <w:rPr>
          <w:rFonts w:ascii="Times New Roman" w:hAnsi="Times New Roman" w:cs="Times New Roman"/>
        </w:rPr>
        <w:t>a more global understanding</w:t>
      </w:r>
      <w:r w:rsidRPr="00C66DDC">
        <w:rPr>
          <w:rFonts w:ascii="Times New Roman" w:hAnsi="Times New Roman" w:cs="Times New Roman"/>
        </w:rPr>
        <w:t xml:space="preserve"> (e.g. Cook, 1987</w:t>
      </w:r>
      <w:r w:rsidR="00A95CF8">
        <w:rPr>
          <w:rFonts w:ascii="Times New Roman" w:hAnsi="Times New Roman" w:cs="Times New Roman"/>
        </w:rPr>
        <w:t>;</w:t>
      </w:r>
      <w:r>
        <w:rPr>
          <w:rFonts w:ascii="Times New Roman" w:hAnsi="Times New Roman" w:cs="Times New Roman"/>
        </w:rPr>
        <w:t xml:space="preserve"> Williamon et al., 2002). Some statements talked about a wider context: “</w:t>
      </w:r>
      <w:r w:rsidRPr="00993CCC">
        <w:rPr>
          <w:rFonts w:ascii="Times New Roman" w:hAnsi="Times New Roman" w:cs="Times New Roman"/>
        </w:rPr>
        <w:t xml:space="preserve">Looking at a musical score to get an </w:t>
      </w:r>
      <w:r w:rsidRPr="00993CCC">
        <w:rPr>
          <w:rFonts w:ascii="Times New Roman" w:hAnsi="Times New Roman" w:cs="Times New Roman"/>
        </w:rPr>
        <w:lastRenderedPageBreak/>
        <w:t>overview of how parts fit together and to imagine the whole piece</w:t>
      </w:r>
      <w:r>
        <w:rPr>
          <w:rFonts w:ascii="Times New Roman" w:hAnsi="Times New Roman" w:cs="Times New Roman"/>
        </w:rPr>
        <w:t>” (F, 44 years old), whereas others were more focused: “</w:t>
      </w:r>
      <w:r w:rsidRPr="00595E19">
        <w:rPr>
          <w:rFonts w:ascii="Times New Roman" w:hAnsi="Times New Roman" w:cs="Times New Roman"/>
        </w:rPr>
        <w:t>The detailed examination of a musical score undertaken in the expectation of finding deeper patte</w:t>
      </w:r>
      <w:r>
        <w:rPr>
          <w:rFonts w:ascii="Times New Roman" w:hAnsi="Times New Roman" w:cs="Times New Roman"/>
        </w:rPr>
        <w:t>rns than were initially evident”. (M, 29 years old). A minority of respondents felt that formal score analysis had a strong theoretical focus, and perhaps was not as useful for performance preparation as mental practice: “</w:t>
      </w:r>
      <w:r w:rsidRPr="00157597">
        <w:rPr>
          <w:rFonts w:ascii="Times New Roman" w:hAnsi="Times New Roman" w:cs="Times New Roman"/>
        </w:rPr>
        <w:t>Apart from formal structural analysis, which is of limited practical use, analysis in practical terms involves reconstruction of the composer's thought process and the dramatic logic of text and music</w:t>
      </w:r>
      <w:r>
        <w:rPr>
          <w:rFonts w:ascii="Times New Roman" w:hAnsi="Times New Roman" w:cs="Times New Roman"/>
        </w:rPr>
        <w:t>” (M, 58 years old)</w:t>
      </w:r>
      <w:r w:rsidR="00A2149B">
        <w:rPr>
          <w:rFonts w:ascii="Times New Roman" w:hAnsi="Times New Roman" w:cs="Times New Roman"/>
        </w:rPr>
        <w:t>.</w:t>
      </w:r>
    </w:p>
    <w:p w14:paraId="15632C83" w14:textId="77777777" w:rsidR="00A044E6" w:rsidRDefault="00A044E6" w:rsidP="00586155">
      <w:pPr>
        <w:spacing w:line="480" w:lineRule="auto"/>
        <w:rPr>
          <w:rFonts w:ascii="Times New Roman" w:hAnsi="Times New Roman" w:cs="Times New Roman"/>
        </w:rPr>
      </w:pPr>
    </w:p>
    <w:p w14:paraId="18AF5BC8" w14:textId="456187AB" w:rsidR="00A044E6" w:rsidRDefault="00A044E6" w:rsidP="00586155">
      <w:pPr>
        <w:spacing w:line="480" w:lineRule="auto"/>
        <w:rPr>
          <w:rFonts w:ascii="Times New Roman" w:hAnsi="Times New Roman" w:cs="Times New Roman"/>
        </w:rPr>
      </w:pPr>
      <w:r>
        <w:rPr>
          <w:rFonts w:ascii="Times New Roman" w:hAnsi="Times New Roman" w:cs="Times New Roman"/>
        </w:rPr>
        <w:t xml:space="preserve">This last citation talks not only about formal analysis, but also practical analysis, leading us to </w:t>
      </w:r>
      <w:r w:rsidR="00F92AAE">
        <w:rPr>
          <w:rFonts w:ascii="Times New Roman" w:hAnsi="Times New Roman" w:cs="Times New Roman"/>
        </w:rPr>
        <w:t>A</w:t>
      </w:r>
      <w:r>
        <w:rPr>
          <w:rFonts w:ascii="Times New Roman" w:hAnsi="Times New Roman" w:cs="Times New Roman"/>
        </w:rPr>
        <w:t>ims, the final superordinate category</w:t>
      </w:r>
      <w:r w:rsidR="00AE2E8B">
        <w:rPr>
          <w:rFonts w:ascii="Times New Roman" w:hAnsi="Times New Roman" w:cs="Times New Roman"/>
        </w:rPr>
        <w:t xml:space="preserve"> relating to score analysis</w:t>
      </w:r>
      <w:r>
        <w:rPr>
          <w:rFonts w:ascii="Times New Roman" w:hAnsi="Times New Roman" w:cs="Times New Roman"/>
        </w:rPr>
        <w:t xml:space="preserve">. </w:t>
      </w:r>
      <w:r w:rsidR="00E36BE5">
        <w:rPr>
          <w:rFonts w:ascii="Times New Roman" w:hAnsi="Times New Roman" w:cs="Times New Roman"/>
        </w:rPr>
        <w:t xml:space="preserve">Although </w:t>
      </w:r>
      <w:proofErr w:type="gramStart"/>
      <w:r w:rsidR="00E36BE5">
        <w:rPr>
          <w:rFonts w:ascii="Times New Roman" w:hAnsi="Times New Roman" w:cs="Times New Roman"/>
        </w:rPr>
        <w:t>score analysis might be seen by some as the domain of musicologists and student composers</w:t>
      </w:r>
      <w:proofErr w:type="gramEnd"/>
      <w:r w:rsidR="00E36BE5">
        <w:rPr>
          <w:rFonts w:ascii="Times New Roman" w:hAnsi="Times New Roman" w:cs="Times New Roman"/>
        </w:rPr>
        <w:t>, p</w:t>
      </w:r>
      <w:r>
        <w:rPr>
          <w:rFonts w:ascii="Times New Roman" w:hAnsi="Times New Roman" w:cs="Times New Roman"/>
        </w:rPr>
        <w:t>erformance</w:t>
      </w:r>
      <w:r w:rsidR="00DA3B54">
        <w:rPr>
          <w:rFonts w:ascii="Times New Roman" w:hAnsi="Times New Roman" w:cs="Times New Roman"/>
        </w:rPr>
        <w:t xml:space="preserve"> </w:t>
      </w:r>
      <w:r>
        <w:rPr>
          <w:rFonts w:ascii="Times New Roman" w:hAnsi="Times New Roman" w:cs="Times New Roman"/>
        </w:rPr>
        <w:t>related aims of score analysis were apparent in a subset of statements</w:t>
      </w:r>
      <w:r w:rsidR="00AE2E8B">
        <w:rPr>
          <w:rFonts w:ascii="Times New Roman" w:hAnsi="Times New Roman" w:cs="Times New Roman"/>
        </w:rPr>
        <w:t>, due perhaps to all the respondents being music performers</w:t>
      </w:r>
      <w:r>
        <w:rPr>
          <w:rFonts w:ascii="Times New Roman" w:hAnsi="Times New Roman" w:cs="Times New Roman"/>
        </w:rPr>
        <w:t>. These aims related mainly to the processes involved in preparing for a performance, and how the score may contribute to the performers’ realisation and interpretation of the piec</w:t>
      </w:r>
      <w:r w:rsidRPr="00CE6F28">
        <w:rPr>
          <w:rFonts w:ascii="Times New Roman" w:hAnsi="Times New Roman" w:cs="Times New Roman"/>
        </w:rPr>
        <w:t xml:space="preserve">e. </w:t>
      </w:r>
      <w:r w:rsidRPr="00CE6F28">
        <w:rPr>
          <w:rFonts w:ascii="Times New Roman" w:hAnsi="Times New Roman" w:cs="Times New Roman"/>
          <w:bCs/>
        </w:rPr>
        <w:t xml:space="preserve">In particular, the use of formal structures may be one characteristic of </w:t>
      </w:r>
      <w:r>
        <w:rPr>
          <w:rFonts w:ascii="Times New Roman" w:hAnsi="Times New Roman" w:cs="Times New Roman"/>
          <w:bCs/>
        </w:rPr>
        <w:t>effective practice (Chaffin et al.,</w:t>
      </w:r>
      <w:r w:rsidRPr="00CE6F28">
        <w:rPr>
          <w:rFonts w:ascii="Times New Roman" w:hAnsi="Times New Roman" w:cs="Times New Roman"/>
          <w:bCs/>
        </w:rPr>
        <w:t xml:space="preserve"> 2002). Moreover, performers usually rely on structures as a retrieval schema</w:t>
      </w:r>
      <w:r w:rsidR="004F7692">
        <w:rPr>
          <w:rFonts w:ascii="Times New Roman" w:hAnsi="Times New Roman" w:cs="Times New Roman"/>
          <w:bCs/>
        </w:rPr>
        <w:t xml:space="preserve"> during performance</w:t>
      </w:r>
      <w:r w:rsidR="001A3142">
        <w:rPr>
          <w:rFonts w:ascii="Times New Roman" w:hAnsi="Times New Roman" w:cs="Times New Roman"/>
          <w:bCs/>
        </w:rPr>
        <w:t>, termed performance cues (Chaffin et al., 2002, Chaffin et al., 2010, Ginsborg et al., 2006)</w:t>
      </w:r>
      <w:r>
        <w:rPr>
          <w:rFonts w:ascii="Times New Roman" w:hAnsi="Times New Roman" w:cs="Times New Roman"/>
          <w:bCs/>
        </w:rPr>
        <w:t>, even if the piece has not been formally memorized</w:t>
      </w:r>
      <w:r w:rsidRPr="00CE6F28">
        <w:rPr>
          <w:rFonts w:ascii="Times New Roman" w:hAnsi="Times New Roman" w:cs="Times New Roman"/>
          <w:bCs/>
        </w:rPr>
        <w:t>.</w:t>
      </w:r>
      <w:r w:rsidR="002B5744">
        <w:rPr>
          <w:rFonts w:ascii="Times New Roman" w:hAnsi="Times New Roman" w:cs="Times New Roman"/>
          <w:bCs/>
        </w:rPr>
        <w:t xml:space="preserve"> Vaughan (2002) demonstrated the importance of music analysis to aid memorization.</w:t>
      </w:r>
      <w:r w:rsidRPr="00CE6F28">
        <w:rPr>
          <w:rFonts w:ascii="Times New Roman" w:hAnsi="Times New Roman" w:cs="Times New Roman"/>
          <w:bCs/>
        </w:rPr>
        <w:t xml:space="preserve"> Expressive choices made by performers will tend to reflect the performer’s understanding of music, in particular the musical structure (Clarke, 2002).</w:t>
      </w:r>
      <w:r>
        <w:rPr>
          <w:rFonts w:ascii="Times New Roman" w:hAnsi="Times New Roman" w:cs="Times New Roman"/>
          <w:bCs/>
        </w:rPr>
        <w:t xml:space="preserve"> Narmour (1988) suggests that music analysis should enable performers to discover how different interpretations affect listeners’ perceptions and </w:t>
      </w:r>
      <w:r>
        <w:rPr>
          <w:rFonts w:ascii="Times New Roman" w:hAnsi="Times New Roman" w:cs="Times New Roman"/>
          <w:bCs/>
        </w:rPr>
        <w:lastRenderedPageBreak/>
        <w:t xml:space="preserve">understanding of musical works. Music analysis aims to provide an understanding of musical styles, and comprehending stylistic differences is important to performers, as it affects technical options such as bowing and fingering (White, 1994, Provost, 1994). This </w:t>
      </w:r>
      <w:r w:rsidR="006529BD">
        <w:rPr>
          <w:rFonts w:ascii="Times New Roman" w:hAnsi="Times New Roman" w:cs="Times New Roman"/>
          <w:bCs/>
        </w:rPr>
        <w:t xml:space="preserve">may </w:t>
      </w:r>
      <w:r>
        <w:rPr>
          <w:rFonts w:ascii="Times New Roman" w:hAnsi="Times New Roman" w:cs="Times New Roman"/>
          <w:bCs/>
        </w:rPr>
        <w:t xml:space="preserve">relate to an </w:t>
      </w:r>
      <w:r>
        <w:rPr>
          <w:rFonts w:ascii="Times New Roman" w:hAnsi="Times New Roman" w:cs="Times New Roman"/>
        </w:rPr>
        <w:t xml:space="preserve">understanding </w:t>
      </w:r>
      <w:r w:rsidR="004F7692">
        <w:rPr>
          <w:rFonts w:ascii="Times New Roman" w:hAnsi="Times New Roman" w:cs="Times New Roman"/>
        </w:rPr>
        <w:t xml:space="preserve">of </w:t>
      </w:r>
      <w:r>
        <w:rPr>
          <w:rFonts w:ascii="Times New Roman" w:hAnsi="Times New Roman" w:cs="Times New Roman"/>
        </w:rPr>
        <w:t>the composer’s intention: “…</w:t>
      </w:r>
      <w:r w:rsidRPr="00E405EE">
        <w:rPr>
          <w:rFonts w:ascii="Times New Roman" w:hAnsi="Times New Roman" w:cs="Times New Roman"/>
        </w:rPr>
        <w:t>perhaps considering what the goal</w:t>
      </w:r>
      <w:r>
        <w:rPr>
          <w:rFonts w:ascii="Times New Roman" w:hAnsi="Times New Roman" w:cs="Times New Roman"/>
        </w:rPr>
        <w:t xml:space="preserve">s of the composer may have been” (F, 21 years old). </w:t>
      </w:r>
      <w:r w:rsidR="00FD748C">
        <w:rPr>
          <w:rFonts w:ascii="Times New Roman" w:hAnsi="Times New Roman" w:cs="Times New Roman"/>
        </w:rPr>
        <w:t xml:space="preserve">According to </w:t>
      </w:r>
      <w:r w:rsidR="005274AE">
        <w:rPr>
          <w:rFonts w:ascii="Times New Roman" w:hAnsi="Times New Roman" w:cs="Times New Roman"/>
        </w:rPr>
        <w:t>Juslin (2003</w:t>
      </w:r>
      <w:r w:rsidR="00FD748C">
        <w:rPr>
          <w:rFonts w:ascii="Times New Roman" w:hAnsi="Times New Roman" w:cs="Times New Roman"/>
        </w:rPr>
        <w:t xml:space="preserve">), musical interpretation is influenced by both internal and external factors, and he mentions </w:t>
      </w:r>
      <w:r w:rsidR="00FD748C" w:rsidRPr="00FD748C">
        <w:rPr>
          <w:rFonts w:ascii="Times New Roman" w:hAnsi="Times New Roman" w:cs="Times New Roman"/>
        </w:rPr>
        <w:t>composer’s intention</w:t>
      </w:r>
      <w:r w:rsidR="00FD748C">
        <w:rPr>
          <w:rFonts w:ascii="Times New Roman" w:hAnsi="Times New Roman" w:cs="Times New Roman"/>
        </w:rPr>
        <w:t xml:space="preserve"> as one such external factor. </w:t>
      </w:r>
      <w:r w:rsidR="004F7692">
        <w:rPr>
          <w:rFonts w:ascii="Times New Roman" w:hAnsi="Times New Roman" w:cs="Times New Roman"/>
        </w:rPr>
        <w:t xml:space="preserve">These aims </w:t>
      </w:r>
      <w:r>
        <w:rPr>
          <w:rFonts w:ascii="Times New Roman" w:hAnsi="Times New Roman" w:cs="Times New Roman"/>
        </w:rPr>
        <w:t>suggest that there is more to the score than merely the notes contained within it</w:t>
      </w:r>
      <w:r w:rsidR="00FF3DB6">
        <w:rPr>
          <w:rFonts w:ascii="Times New Roman" w:hAnsi="Times New Roman" w:cs="Times New Roman"/>
        </w:rPr>
        <w:t xml:space="preserve"> (Hill, 2002)</w:t>
      </w:r>
      <w:r>
        <w:rPr>
          <w:rFonts w:ascii="Times New Roman" w:hAnsi="Times New Roman" w:cs="Times New Roman"/>
        </w:rPr>
        <w:t>.</w:t>
      </w:r>
    </w:p>
    <w:p w14:paraId="1A60D85B" w14:textId="77777777" w:rsidR="00A044E6" w:rsidRDefault="00A044E6" w:rsidP="00586155">
      <w:pPr>
        <w:spacing w:line="480" w:lineRule="auto"/>
        <w:rPr>
          <w:rFonts w:ascii="Times New Roman" w:hAnsi="Times New Roman" w:cs="Times New Roman"/>
        </w:rPr>
      </w:pPr>
    </w:p>
    <w:p w14:paraId="1058E697" w14:textId="77777777" w:rsidR="00A044E6" w:rsidRPr="00AF7949" w:rsidRDefault="00A044E6" w:rsidP="00586155">
      <w:pPr>
        <w:spacing w:line="480" w:lineRule="auto"/>
        <w:rPr>
          <w:rFonts w:ascii="Times New Roman" w:hAnsi="Times New Roman" w:cs="Times New Roman"/>
        </w:rPr>
      </w:pPr>
      <w:r>
        <w:rPr>
          <w:rFonts w:ascii="Times New Roman" w:hAnsi="Times New Roman" w:cs="Times New Roman"/>
        </w:rPr>
        <w:t>Interestingly, only one respondent explicitly mentioned audiation: “…imagining the sound of the music…</w:t>
      </w:r>
      <w:r w:rsidR="006B3D33">
        <w:rPr>
          <w:rFonts w:ascii="Times New Roman" w:hAnsi="Times New Roman" w:cs="Times New Roman"/>
        </w:rPr>
        <w:t>”</w:t>
      </w:r>
      <w:r>
        <w:rPr>
          <w:rFonts w:ascii="Times New Roman" w:hAnsi="Times New Roman" w:cs="Times New Roman"/>
        </w:rPr>
        <w:t xml:space="preserve"> (M, 30 years old). This may appear surprising, as audiation has been shown to occur when score reading</w:t>
      </w:r>
      <w:r w:rsidR="005274AE">
        <w:rPr>
          <w:rFonts w:ascii="Times New Roman" w:hAnsi="Times New Roman" w:cs="Times New Roman"/>
        </w:rPr>
        <w:t xml:space="preserve"> – what Brodsky terms </w:t>
      </w:r>
      <w:r w:rsidR="005274AE">
        <w:rPr>
          <w:rFonts w:ascii="Times New Roman" w:hAnsi="Times New Roman" w:cs="Times New Roman"/>
          <w:i/>
        </w:rPr>
        <w:t>notational audiation</w:t>
      </w:r>
      <w:r>
        <w:rPr>
          <w:rFonts w:ascii="Times New Roman" w:hAnsi="Times New Roman" w:cs="Times New Roman"/>
        </w:rPr>
        <w:t xml:space="preserve"> (Brodsky et al</w:t>
      </w:r>
      <w:r w:rsidR="00F711F6">
        <w:rPr>
          <w:rFonts w:ascii="Times New Roman" w:hAnsi="Times New Roman" w:cs="Times New Roman"/>
        </w:rPr>
        <w:t>.</w:t>
      </w:r>
      <w:r>
        <w:rPr>
          <w:rFonts w:ascii="Times New Roman" w:hAnsi="Times New Roman" w:cs="Times New Roman"/>
        </w:rPr>
        <w:t>, 2003;</w:t>
      </w:r>
      <w:r w:rsidR="005274AE">
        <w:rPr>
          <w:rFonts w:ascii="Times New Roman" w:hAnsi="Times New Roman" w:cs="Times New Roman"/>
        </w:rPr>
        <w:t xml:space="preserve"> </w:t>
      </w:r>
      <w:r w:rsidR="005274AE" w:rsidRPr="005274AE">
        <w:rPr>
          <w:rFonts w:ascii="Times New Roman" w:hAnsi="Times New Roman" w:cs="Times New Roman"/>
          <w:lang w:val="en-US"/>
        </w:rPr>
        <w:t xml:space="preserve">Brodsky, Kessler, Rubinstein, </w:t>
      </w:r>
      <w:r w:rsidR="005274AE">
        <w:rPr>
          <w:rFonts w:ascii="Times New Roman" w:hAnsi="Times New Roman" w:cs="Times New Roman"/>
          <w:lang w:val="en-US"/>
        </w:rPr>
        <w:t xml:space="preserve">Ginsborg, &amp; Henik, </w:t>
      </w:r>
      <w:r w:rsidR="005274AE" w:rsidRPr="005274AE">
        <w:rPr>
          <w:rFonts w:ascii="Times New Roman" w:hAnsi="Times New Roman" w:cs="Times New Roman"/>
          <w:lang w:val="en-US"/>
        </w:rPr>
        <w:t>2008</w:t>
      </w:r>
      <w:r w:rsidR="005274AE">
        <w:rPr>
          <w:rFonts w:ascii="Times New Roman" w:hAnsi="Times New Roman" w:cs="Times New Roman"/>
          <w:lang w:val="en-US"/>
        </w:rPr>
        <w:t xml:space="preserve">; </w:t>
      </w:r>
      <w:r>
        <w:rPr>
          <w:rFonts w:ascii="Times New Roman" w:hAnsi="Times New Roman" w:cs="Times New Roman"/>
        </w:rPr>
        <w:t xml:space="preserve">Fine et al., 2006), and the majority of the present group of respondents stated that they usually or always heard music when reading scores (Fine &amp; Bravo, 2011). However, score analysis is not the same as score reading, and it is clear that audiation is not </w:t>
      </w:r>
      <w:r w:rsidR="004F7692">
        <w:rPr>
          <w:rFonts w:ascii="Times New Roman" w:hAnsi="Times New Roman" w:cs="Times New Roman"/>
        </w:rPr>
        <w:t xml:space="preserve">such </w:t>
      </w:r>
      <w:r>
        <w:rPr>
          <w:rFonts w:ascii="Times New Roman" w:hAnsi="Times New Roman" w:cs="Times New Roman"/>
        </w:rPr>
        <w:t>an important aspect of performers’ understanding of score analysis</w:t>
      </w:r>
      <w:r w:rsidR="00F711F6">
        <w:rPr>
          <w:rFonts w:ascii="Times New Roman" w:hAnsi="Times New Roman" w:cs="Times New Roman"/>
        </w:rPr>
        <w:t>, or at least not foremost in musicians’ definition of the term</w:t>
      </w:r>
      <w:r>
        <w:rPr>
          <w:rFonts w:ascii="Times New Roman" w:hAnsi="Times New Roman" w:cs="Times New Roman"/>
        </w:rPr>
        <w:t xml:space="preserve">. </w:t>
      </w:r>
    </w:p>
    <w:p w14:paraId="3D92E5EE" w14:textId="77777777" w:rsidR="00A044E6" w:rsidRDefault="00A044E6" w:rsidP="00586155">
      <w:pPr>
        <w:spacing w:line="480" w:lineRule="auto"/>
        <w:rPr>
          <w:rFonts w:ascii="Times New Roman" w:hAnsi="Times New Roman" w:cs="Times New Roman"/>
        </w:rPr>
      </w:pPr>
    </w:p>
    <w:p w14:paraId="478BA258" w14:textId="77777777" w:rsidR="00F07775" w:rsidRPr="00F07775" w:rsidRDefault="00F07775" w:rsidP="00586155">
      <w:pPr>
        <w:spacing w:line="480" w:lineRule="auto"/>
        <w:rPr>
          <w:rFonts w:ascii="Times New Roman" w:hAnsi="Times New Roman" w:cs="Times New Roman"/>
          <w:b/>
        </w:rPr>
      </w:pPr>
      <w:r w:rsidRPr="00F07775">
        <w:rPr>
          <w:rFonts w:ascii="Times New Roman" w:hAnsi="Times New Roman" w:cs="Times New Roman"/>
          <w:b/>
        </w:rPr>
        <w:t>The relationship between mental practice and score analysis</w:t>
      </w:r>
    </w:p>
    <w:p w14:paraId="52DFDD5D" w14:textId="77777777" w:rsidR="00A044E6" w:rsidRDefault="00A044E6" w:rsidP="00586155">
      <w:pPr>
        <w:spacing w:line="480" w:lineRule="auto"/>
        <w:rPr>
          <w:rFonts w:ascii="Times New Roman" w:hAnsi="Times New Roman" w:cs="Times New Roman"/>
        </w:rPr>
      </w:pPr>
      <w:r>
        <w:rPr>
          <w:rFonts w:ascii="Times New Roman" w:hAnsi="Times New Roman" w:cs="Times New Roman"/>
        </w:rPr>
        <w:t xml:space="preserve">The questionnaire asked musicians about both mental practice and score analysis as separate entities. The results of the qualitative analyses point to a relationship between </w:t>
      </w:r>
      <w:r w:rsidR="00DA3B54">
        <w:rPr>
          <w:rFonts w:ascii="Times New Roman" w:hAnsi="Times New Roman" w:cs="Times New Roman"/>
        </w:rPr>
        <w:t>them</w:t>
      </w:r>
      <w:r>
        <w:rPr>
          <w:rFonts w:ascii="Times New Roman" w:hAnsi="Times New Roman" w:cs="Times New Roman"/>
        </w:rPr>
        <w:t xml:space="preserve">, with both similarities and differences. The main similarity is that both are </w:t>
      </w:r>
      <w:r w:rsidR="00112932">
        <w:rPr>
          <w:rFonts w:ascii="Times New Roman" w:hAnsi="Times New Roman" w:cs="Times New Roman"/>
        </w:rPr>
        <w:t>clearly considered</w:t>
      </w:r>
      <w:r>
        <w:rPr>
          <w:rFonts w:ascii="Times New Roman" w:hAnsi="Times New Roman" w:cs="Times New Roman"/>
        </w:rPr>
        <w:t xml:space="preserve"> beneficial for performance preparation in terms of improving </w:t>
      </w:r>
      <w:r>
        <w:rPr>
          <w:rFonts w:ascii="Times New Roman" w:hAnsi="Times New Roman" w:cs="Times New Roman"/>
        </w:rPr>
        <w:lastRenderedPageBreak/>
        <w:t xml:space="preserve">musical understanding over time. Performers use both </w:t>
      </w:r>
      <w:r w:rsidR="006138D5">
        <w:rPr>
          <w:rFonts w:ascii="Times New Roman" w:hAnsi="Times New Roman" w:cs="Times New Roman"/>
        </w:rPr>
        <w:t>mental practice and score analysis</w:t>
      </w:r>
      <w:r>
        <w:rPr>
          <w:rFonts w:ascii="Times New Roman" w:hAnsi="Times New Roman" w:cs="Times New Roman"/>
        </w:rPr>
        <w:t xml:space="preserve"> to hone their technical, expressive and interpretive skills during the learning stages in preparation for final polished performance (Sloboda, 1985). Both have a role in the development and manipulation of mental representations, and this is essential for performance</w:t>
      </w:r>
      <w:r w:rsidR="00112932">
        <w:rPr>
          <w:rFonts w:ascii="Times New Roman" w:hAnsi="Times New Roman" w:cs="Times New Roman"/>
        </w:rPr>
        <w:t xml:space="preserve"> (</w:t>
      </w:r>
      <w:r w:rsidR="00223317">
        <w:rPr>
          <w:rFonts w:ascii="Times New Roman" w:hAnsi="Times New Roman" w:cs="Times New Roman"/>
        </w:rPr>
        <w:t xml:space="preserve">Keller, 2012; </w:t>
      </w:r>
      <w:r w:rsidR="000A2DEC">
        <w:rPr>
          <w:rFonts w:ascii="Times New Roman" w:hAnsi="Times New Roman" w:cs="Times New Roman"/>
        </w:rPr>
        <w:t xml:space="preserve">Lehmann, 1997; </w:t>
      </w:r>
      <w:r w:rsidR="00112932">
        <w:rPr>
          <w:rFonts w:ascii="Times New Roman" w:hAnsi="Times New Roman" w:cs="Times New Roman"/>
        </w:rPr>
        <w:t>Lehmann &amp; Davidson, 2002</w:t>
      </w:r>
      <w:r w:rsidR="004913D0">
        <w:rPr>
          <w:rFonts w:ascii="Times New Roman" w:hAnsi="Times New Roman" w:cs="Times New Roman"/>
        </w:rPr>
        <w:t>,</w:t>
      </w:r>
      <w:r w:rsidR="00112932">
        <w:rPr>
          <w:rFonts w:ascii="Times New Roman" w:hAnsi="Times New Roman" w:cs="Times New Roman"/>
        </w:rPr>
        <w:t>)</w:t>
      </w:r>
      <w:r>
        <w:rPr>
          <w:rFonts w:ascii="Times New Roman" w:hAnsi="Times New Roman" w:cs="Times New Roman"/>
        </w:rPr>
        <w:t>.</w:t>
      </w:r>
    </w:p>
    <w:p w14:paraId="713C18FE" w14:textId="77777777" w:rsidR="00A044E6" w:rsidRDefault="00A044E6" w:rsidP="00586155">
      <w:pPr>
        <w:spacing w:line="480" w:lineRule="auto"/>
        <w:rPr>
          <w:rFonts w:ascii="Times New Roman" w:hAnsi="Times New Roman" w:cs="Times New Roman"/>
        </w:rPr>
      </w:pPr>
    </w:p>
    <w:p w14:paraId="2997AACE" w14:textId="499E869C" w:rsidR="00A044E6" w:rsidRDefault="00A044E6" w:rsidP="00586155">
      <w:pPr>
        <w:spacing w:line="480" w:lineRule="auto"/>
        <w:rPr>
          <w:rFonts w:ascii="Times New Roman" w:hAnsi="Times New Roman" w:cs="Times New Roman"/>
        </w:rPr>
      </w:pPr>
      <w:r>
        <w:rPr>
          <w:rFonts w:ascii="Times New Roman" w:hAnsi="Times New Roman" w:cs="Times New Roman"/>
        </w:rPr>
        <w:t xml:space="preserve">The main distinction between </w:t>
      </w:r>
      <w:r w:rsidR="006529BD">
        <w:rPr>
          <w:rFonts w:ascii="Times New Roman" w:hAnsi="Times New Roman" w:cs="Times New Roman"/>
        </w:rPr>
        <w:t xml:space="preserve">mental practice and score analysis </w:t>
      </w:r>
      <w:r>
        <w:rPr>
          <w:rFonts w:ascii="Times New Roman" w:hAnsi="Times New Roman" w:cs="Times New Roman"/>
        </w:rPr>
        <w:t>concerns their aims. Score analysis is primarily used to understand the music in terms of its structural components and to gain an insight into its organisation and perhaps how it fits into a wider context. Mental practice, on the other hand, is focused much more on performance related aims and mental imagery</w:t>
      </w:r>
      <w:r w:rsidR="000A2DEC">
        <w:rPr>
          <w:rFonts w:ascii="Times New Roman" w:hAnsi="Times New Roman" w:cs="Times New Roman"/>
        </w:rPr>
        <w:t xml:space="preserve"> (Clark et al., 2012; Holmes, 2005)</w:t>
      </w:r>
      <w:r>
        <w:rPr>
          <w:rFonts w:ascii="Times New Roman" w:hAnsi="Times New Roman" w:cs="Times New Roman"/>
        </w:rPr>
        <w:t>. Indeed, it is questionable whether musicians can do mental practice without involving imagery of some sort</w:t>
      </w:r>
      <w:r w:rsidR="000A2DEC">
        <w:rPr>
          <w:rFonts w:ascii="Times New Roman" w:hAnsi="Times New Roman" w:cs="Times New Roman"/>
        </w:rPr>
        <w:t xml:space="preserve">–Clark and Williamon (2012) suggest they may be different terms for the same </w:t>
      </w:r>
      <w:r w:rsidR="009C2F37">
        <w:rPr>
          <w:rFonts w:ascii="Times New Roman" w:hAnsi="Times New Roman" w:cs="Times New Roman"/>
        </w:rPr>
        <w:t>thing</w:t>
      </w:r>
      <w:r w:rsidR="000A2DEC">
        <w:rPr>
          <w:rFonts w:ascii="Times New Roman" w:hAnsi="Times New Roman" w:cs="Times New Roman"/>
        </w:rPr>
        <w:t>–</w:t>
      </w:r>
      <w:r>
        <w:rPr>
          <w:rFonts w:ascii="Times New Roman" w:hAnsi="Times New Roman" w:cs="Times New Roman"/>
        </w:rPr>
        <w:t>and the respondents’ statements reflected the established relationship between mental practice and imagery.</w:t>
      </w:r>
    </w:p>
    <w:p w14:paraId="3A807548" w14:textId="77777777" w:rsidR="00A044E6" w:rsidRDefault="00A044E6" w:rsidP="00586155">
      <w:pPr>
        <w:spacing w:line="480" w:lineRule="auto"/>
        <w:rPr>
          <w:rFonts w:ascii="Times New Roman" w:hAnsi="Times New Roman" w:cs="Times New Roman"/>
        </w:rPr>
      </w:pPr>
    </w:p>
    <w:p w14:paraId="6D2019D4" w14:textId="619EE031" w:rsidR="00A044E6" w:rsidRPr="00F450EB" w:rsidRDefault="00A044E6" w:rsidP="00586155">
      <w:pPr>
        <w:spacing w:line="480" w:lineRule="auto"/>
        <w:rPr>
          <w:rFonts w:ascii="Times New Roman" w:hAnsi="Times New Roman" w:cs="Times New Roman"/>
        </w:rPr>
      </w:pPr>
      <w:r>
        <w:rPr>
          <w:rFonts w:ascii="Times New Roman" w:hAnsi="Times New Roman" w:cs="Times New Roman"/>
        </w:rPr>
        <w:t>Although neither requires the presence of the instrument, being away from the instrument was very often mentioned for mental practice, but rarely for score analysis.</w:t>
      </w:r>
      <w:r w:rsidR="009C4D54">
        <w:rPr>
          <w:rFonts w:ascii="Times New Roman" w:hAnsi="Times New Roman" w:cs="Times New Roman"/>
        </w:rPr>
        <w:t xml:space="preserve"> This appears slightly at odds with the findings of Clark and Williamon’s (2012) study investigating methods of assessing imagery in musicians, in that, after </w:t>
      </w:r>
      <w:r w:rsidR="009C4D54">
        <w:rPr>
          <w:rFonts w:ascii="Times New Roman" w:hAnsi="Times New Roman" w:cs="Times New Roman"/>
          <w:i/>
        </w:rPr>
        <w:t xml:space="preserve">mental </w:t>
      </w:r>
      <w:r w:rsidR="0052252B">
        <w:rPr>
          <w:rFonts w:ascii="Times New Roman" w:hAnsi="Times New Roman" w:cs="Times New Roman"/>
          <w:i/>
        </w:rPr>
        <w:t>imagery</w:t>
      </w:r>
      <w:r w:rsidR="009C4D54">
        <w:rPr>
          <w:rFonts w:ascii="Times New Roman" w:hAnsi="Times New Roman" w:cs="Times New Roman"/>
        </w:rPr>
        <w:t xml:space="preserve">, </w:t>
      </w:r>
      <w:r w:rsidR="009C4D54">
        <w:rPr>
          <w:rFonts w:ascii="Times New Roman" w:hAnsi="Times New Roman" w:cs="Times New Roman"/>
          <w:i/>
        </w:rPr>
        <w:t>score study away from the instrument</w:t>
      </w:r>
      <w:r w:rsidR="009C4D54">
        <w:rPr>
          <w:rFonts w:ascii="Times New Roman" w:hAnsi="Times New Roman" w:cs="Times New Roman"/>
        </w:rPr>
        <w:t xml:space="preserve"> was the second most common mental practice strategy used when learning a piece for performance. However, t</w:t>
      </w:r>
      <w:r>
        <w:rPr>
          <w:rFonts w:ascii="Times New Roman" w:hAnsi="Times New Roman" w:cs="Times New Roman"/>
        </w:rPr>
        <w:t xml:space="preserve">his might reflect people’s assumptions about the words </w:t>
      </w:r>
      <w:r w:rsidRPr="006B3D33">
        <w:rPr>
          <w:rFonts w:ascii="Times New Roman" w:hAnsi="Times New Roman" w:cs="Times New Roman"/>
          <w:i/>
        </w:rPr>
        <w:t>practice</w:t>
      </w:r>
      <w:r>
        <w:rPr>
          <w:rFonts w:ascii="Times New Roman" w:hAnsi="Times New Roman" w:cs="Times New Roman"/>
        </w:rPr>
        <w:t xml:space="preserve"> and </w:t>
      </w:r>
      <w:r w:rsidRPr="006B3D33">
        <w:rPr>
          <w:rFonts w:ascii="Times New Roman" w:hAnsi="Times New Roman" w:cs="Times New Roman"/>
          <w:i/>
        </w:rPr>
        <w:t>analysis</w:t>
      </w:r>
      <w:r>
        <w:rPr>
          <w:rFonts w:ascii="Times New Roman" w:hAnsi="Times New Roman" w:cs="Times New Roman"/>
        </w:rPr>
        <w:t>, in that</w:t>
      </w:r>
      <w:r w:rsidR="00DA3B54">
        <w:rPr>
          <w:rFonts w:ascii="Times New Roman" w:hAnsi="Times New Roman" w:cs="Times New Roman"/>
        </w:rPr>
        <w:t>, for most performers,</w:t>
      </w:r>
      <w:r>
        <w:rPr>
          <w:rFonts w:ascii="Times New Roman" w:hAnsi="Times New Roman" w:cs="Times New Roman"/>
        </w:rPr>
        <w:t xml:space="preserve"> practice normally</w:t>
      </w:r>
      <w:r w:rsidR="00DA3B54">
        <w:rPr>
          <w:rFonts w:ascii="Times New Roman" w:hAnsi="Times New Roman" w:cs="Times New Roman"/>
        </w:rPr>
        <w:t xml:space="preserve"> takes place</w:t>
      </w:r>
      <w:r>
        <w:rPr>
          <w:rFonts w:ascii="Times New Roman" w:hAnsi="Times New Roman" w:cs="Times New Roman"/>
        </w:rPr>
        <w:t xml:space="preserve"> at the instrument. Hence</w:t>
      </w:r>
      <w:r w:rsidR="00DA3B54">
        <w:rPr>
          <w:rFonts w:ascii="Times New Roman" w:hAnsi="Times New Roman" w:cs="Times New Roman"/>
        </w:rPr>
        <w:t xml:space="preserve"> some</w:t>
      </w:r>
      <w:r>
        <w:rPr>
          <w:rFonts w:ascii="Times New Roman" w:hAnsi="Times New Roman" w:cs="Times New Roman"/>
        </w:rPr>
        <w:t xml:space="preserve"> respondents felt a need to mention the instrument’s absence</w:t>
      </w:r>
      <w:r w:rsidR="00DA3B54">
        <w:rPr>
          <w:rFonts w:ascii="Times New Roman" w:hAnsi="Times New Roman" w:cs="Times New Roman"/>
        </w:rPr>
        <w:t xml:space="preserve"> explicitly when considering mental </w:t>
      </w:r>
      <w:r w:rsidR="00DA3B54">
        <w:rPr>
          <w:rFonts w:ascii="Times New Roman" w:hAnsi="Times New Roman" w:cs="Times New Roman"/>
        </w:rPr>
        <w:lastRenderedPageBreak/>
        <w:t>practice</w:t>
      </w:r>
      <w:r>
        <w:rPr>
          <w:rFonts w:ascii="Times New Roman" w:hAnsi="Times New Roman" w:cs="Times New Roman"/>
        </w:rPr>
        <w:t xml:space="preserve">, whereas this was not felt necessary when defining score analysis. Similarly, although the presence of the score is implicit in score analysis, the score was not felt important for mental practice: indeed, some respondents stated that they did not use it and found it nonsensical to be asked what information they gleaned from a musical score during mental practice. On the other hand, asking respondents what they understood by score analysis, and what information they obtained from the score </w:t>
      </w:r>
      <w:r w:rsidR="00264A12">
        <w:rPr>
          <w:rFonts w:ascii="Times New Roman" w:hAnsi="Times New Roman" w:cs="Times New Roman"/>
        </w:rPr>
        <w:t xml:space="preserve">when </w:t>
      </w:r>
      <w:r>
        <w:rPr>
          <w:rFonts w:ascii="Times New Roman" w:hAnsi="Times New Roman" w:cs="Times New Roman"/>
        </w:rPr>
        <w:t xml:space="preserve">doing so, led to very similar responses: to an extent, score analysis </w:t>
      </w:r>
      <w:r>
        <w:rPr>
          <w:rFonts w:ascii="Times New Roman" w:hAnsi="Times New Roman" w:cs="Times New Roman"/>
          <w:u w:val="single"/>
        </w:rPr>
        <w:t>is</w:t>
      </w:r>
      <w:r>
        <w:rPr>
          <w:rFonts w:ascii="Times New Roman" w:hAnsi="Times New Roman" w:cs="Times New Roman"/>
        </w:rPr>
        <w:t xml:space="preserve"> the score and is defined in terms of the objects of analysis</w:t>
      </w:r>
      <w:r w:rsidR="00264A12">
        <w:rPr>
          <w:rFonts w:ascii="Times New Roman" w:hAnsi="Times New Roman" w:cs="Times New Roman"/>
        </w:rPr>
        <w:t xml:space="preserve"> inherent in it</w:t>
      </w:r>
      <w:r>
        <w:rPr>
          <w:rFonts w:ascii="Times New Roman" w:hAnsi="Times New Roman" w:cs="Times New Roman"/>
        </w:rPr>
        <w:t>.</w:t>
      </w:r>
    </w:p>
    <w:p w14:paraId="038BCF95" w14:textId="77777777" w:rsidR="00A044E6" w:rsidRDefault="00A044E6" w:rsidP="00586155">
      <w:pPr>
        <w:spacing w:line="480" w:lineRule="auto"/>
        <w:rPr>
          <w:rFonts w:ascii="Times New Roman" w:hAnsi="Times New Roman" w:cs="Times New Roman"/>
        </w:rPr>
      </w:pPr>
    </w:p>
    <w:p w14:paraId="25A73A75" w14:textId="270BA99E" w:rsidR="00A044E6" w:rsidRDefault="00A044E6" w:rsidP="00586155">
      <w:pPr>
        <w:spacing w:line="480" w:lineRule="auto"/>
        <w:rPr>
          <w:rFonts w:ascii="Times New Roman" w:hAnsi="Times New Roman" w:cs="Times New Roman"/>
        </w:rPr>
      </w:pPr>
      <w:r>
        <w:rPr>
          <w:rFonts w:ascii="Times New Roman" w:hAnsi="Times New Roman" w:cs="Times New Roman"/>
        </w:rPr>
        <w:t>One issue may be that score analysis and mental practice are being treated</w:t>
      </w:r>
      <w:r w:rsidR="00AE1AD4">
        <w:rPr>
          <w:rFonts w:ascii="Times New Roman" w:hAnsi="Times New Roman" w:cs="Times New Roman"/>
        </w:rPr>
        <w:t>, both in the present survey and in much of the literature,</w:t>
      </w:r>
      <w:r>
        <w:rPr>
          <w:rFonts w:ascii="Times New Roman" w:hAnsi="Times New Roman" w:cs="Times New Roman"/>
        </w:rPr>
        <w:t xml:space="preserve"> as </w:t>
      </w:r>
      <w:r w:rsidR="00AE1AD4">
        <w:rPr>
          <w:rFonts w:ascii="Times New Roman" w:hAnsi="Times New Roman" w:cs="Times New Roman"/>
        </w:rPr>
        <w:t>separate entities</w:t>
      </w:r>
      <w:r w:rsidR="003C5353">
        <w:rPr>
          <w:rFonts w:ascii="Times New Roman" w:hAnsi="Times New Roman" w:cs="Times New Roman"/>
        </w:rPr>
        <w:t>, and rarely researched in tandem</w:t>
      </w:r>
      <w:r>
        <w:rPr>
          <w:rFonts w:ascii="Times New Roman" w:hAnsi="Times New Roman" w:cs="Times New Roman"/>
        </w:rPr>
        <w:t>. Perhaps it would be more sensible to consider them as lying on a continuum of strategies for performance</w:t>
      </w:r>
      <w:r w:rsidR="00AE1AD4">
        <w:rPr>
          <w:rFonts w:ascii="Times New Roman" w:hAnsi="Times New Roman" w:cs="Times New Roman"/>
        </w:rPr>
        <w:t xml:space="preserve"> preparation and</w:t>
      </w:r>
      <w:r>
        <w:rPr>
          <w:rFonts w:ascii="Times New Roman" w:hAnsi="Times New Roman" w:cs="Times New Roman"/>
        </w:rPr>
        <w:t xml:space="preserve"> enhancement. Hence mental practice and score analysis </w:t>
      </w:r>
      <w:r w:rsidR="00AE1AD4">
        <w:rPr>
          <w:rFonts w:ascii="Times New Roman" w:hAnsi="Times New Roman" w:cs="Times New Roman"/>
        </w:rPr>
        <w:t xml:space="preserve">can </w:t>
      </w:r>
      <w:r>
        <w:rPr>
          <w:rFonts w:ascii="Times New Roman" w:hAnsi="Times New Roman" w:cs="Times New Roman"/>
        </w:rPr>
        <w:t xml:space="preserve">be seen </w:t>
      </w:r>
      <w:r w:rsidR="00AE1AD4">
        <w:rPr>
          <w:rFonts w:ascii="Times New Roman" w:hAnsi="Times New Roman" w:cs="Times New Roman"/>
        </w:rPr>
        <w:t>as</w:t>
      </w:r>
      <w:r>
        <w:rPr>
          <w:rFonts w:ascii="Times New Roman" w:hAnsi="Times New Roman" w:cs="Times New Roman"/>
        </w:rPr>
        <w:t xml:space="preserve"> complementary to one another, as opposed to </w:t>
      </w:r>
      <w:r w:rsidR="00AE1AD4">
        <w:rPr>
          <w:rFonts w:ascii="Times New Roman" w:hAnsi="Times New Roman" w:cs="Times New Roman"/>
        </w:rPr>
        <w:t xml:space="preserve">being </w:t>
      </w:r>
      <w:r>
        <w:rPr>
          <w:rFonts w:ascii="Times New Roman" w:hAnsi="Times New Roman" w:cs="Times New Roman"/>
        </w:rPr>
        <w:t>either/or</w:t>
      </w:r>
      <w:r w:rsidR="00AE1AD4">
        <w:rPr>
          <w:rFonts w:ascii="Times New Roman" w:hAnsi="Times New Roman" w:cs="Times New Roman"/>
        </w:rPr>
        <w:t>. B</w:t>
      </w:r>
      <w:r>
        <w:rPr>
          <w:rFonts w:ascii="Times New Roman" w:hAnsi="Times New Roman" w:cs="Times New Roman"/>
        </w:rPr>
        <w:t>oth involv</w:t>
      </w:r>
      <w:r w:rsidR="00AE1AD4">
        <w:rPr>
          <w:rFonts w:ascii="Times New Roman" w:hAnsi="Times New Roman" w:cs="Times New Roman"/>
        </w:rPr>
        <w:t>e</w:t>
      </w:r>
      <w:r>
        <w:rPr>
          <w:rFonts w:ascii="Times New Roman" w:hAnsi="Times New Roman" w:cs="Times New Roman"/>
        </w:rPr>
        <w:t xml:space="preserve"> a range of strategies, some of which overlap, and which can be employed flexibly. Individual performers may differ in where they primarily fall on such a continuum, tending to use score analysis (Hultberg, 2008) and</w:t>
      </w:r>
      <w:r w:rsidR="000A6AE0">
        <w:rPr>
          <w:rFonts w:ascii="Times New Roman" w:hAnsi="Times New Roman" w:cs="Times New Roman"/>
        </w:rPr>
        <w:t>/or</w:t>
      </w:r>
      <w:r>
        <w:rPr>
          <w:rFonts w:ascii="Times New Roman" w:hAnsi="Times New Roman" w:cs="Times New Roman"/>
        </w:rPr>
        <w:t xml:space="preserve"> mental practice to a greater or lesser extent.</w:t>
      </w:r>
    </w:p>
    <w:p w14:paraId="1B7A5E3E" w14:textId="77777777" w:rsidR="00A044E6" w:rsidRDefault="00A044E6" w:rsidP="00586155">
      <w:pPr>
        <w:spacing w:line="480" w:lineRule="auto"/>
        <w:rPr>
          <w:rFonts w:ascii="Times New Roman" w:hAnsi="Times New Roman" w:cs="Times New Roman"/>
        </w:rPr>
      </w:pPr>
    </w:p>
    <w:p w14:paraId="407E2BCB" w14:textId="3DD057A7" w:rsidR="00A044E6" w:rsidRDefault="00A044E6" w:rsidP="00586155">
      <w:pPr>
        <w:spacing w:line="480" w:lineRule="auto"/>
        <w:rPr>
          <w:rFonts w:ascii="Times New Roman" w:hAnsi="Times New Roman" w:cs="Times New Roman"/>
        </w:rPr>
      </w:pPr>
      <w:r>
        <w:rPr>
          <w:rFonts w:ascii="Times New Roman" w:hAnsi="Times New Roman" w:cs="Times New Roman"/>
        </w:rPr>
        <w:t xml:space="preserve">People vary in their conscious use of </w:t>
      </w:r>
      <w:r w:rsidR="00D30A14">
        <w:rPr>
          <w:rFonts w:ascii="Times New Roman" w:hAnsi="Times New Roman" w:cs="Times New Roman"/>
        </w:rPr>
        <w:t>mental practice and score analysis</w:t>
      </w:r>
      <w:r>
        <w:rPr>
          <w:rFonts w:ascii="Times New Roman" w:hAnsi="Times New Roman" w:cs="Times New Roman"/>
        </w:rPr>
        <w:t>, with some respondents providing detailed responses to the questions and outlining multiple aspects to both, whereas some, for instance, stated merely that mental practice was</w:t>
      </w:r>
      <w:r w:rsidR="009C2F37">
        <w:rPr>
          <w:rFonts w:ascii="Times New Roman" w:hAnsi="Times New Roman" w:cs="Times New Roman"/>
        </w:rPr>
        <w:t xml:space="preserve"> </w:t>
      </w:r>
      <w:r w:rsidR="006B3D33">
        <w:rPr>
          <w:rFonts w:ascii="Times New Roman" w:hAnsi="Times New Roman" w:cs="Times New Roman"/>
        </w:rPr>
        <w:t>“</w:t>
      </w:r>
      <w:r>
        <w:rPr>
          <w:rFonts w:ascii="Times New Roman" w:hAnsi="Times New Roman" w:cs="Times New Roman"/>
        </w:rPr>
        <w:t>practice away from the instrument</w:t>
      </w:r>
      <w:r w:rsidR="006B3D33">
        <w:rPr>
          <w:rFonts w:ascii="Times New Roman" w:hAnsi="Times New Roman" w:cs="Times New Roman"/>
        </w:rPr>
        <w:t>”</w:t>
      </w:r>
      <w:r w:rsidR="00D324C2">
        <w:rPr>
          <w:rFonts w:ascii="Times New Roman" w:hAnsi="Times New Roman" w:cs="Times New Roman"/>
        </w:rPr>
        <w:t>, considering it in terms of what it was not</w:t>
      </w:r>
      <w:r>
        <w:rPr>
          <w:rFonts w:ascii="Times New Roman" w:hAnsi="Times New Roman" w:cs="Times New Roman"/>
        </w:rPr>
        <w:t xml:space="preserve">. These individual differences in the level of </w:t>
      </w:r>
      <w:r w:rsidR="006529BD">
        <w:rPr>
          <w:rFonts w:ascii="Times New Roman" w:hAnsi="Times New Roman" w:cs="Times New Roman"/>
        </w:rPr>
        <w:t xml:space="preserve">response </w:t>
      </w:r>
      <w:r>
        <w:rPr>
          <w:rFonts w:ascii="Times New Roman" w:hAnsi="Times New Roman" w:cs="Times New Roman"/>
        </w:rPr>
        <w:t xml:space="preserve">detail might reflect a different level of awareness and/or conscious use of </w:t>
      </w:r>
      <w:r w:rsidR="009C2F37">
        <w:rPr>
          <w:rFonts w:ascii="Times New Roman" w:hAnsi="Times New Roman" w:cs="Times New Roman"/>
        </w:rPr>
        <w:t>both mental practice and score analysis</w:t>
      </w:r>
      <w:r>
        <w:rPr>
          <w:rFonts w:ascii="Times New Roman" w:hAnsi="Times New Roman" w:cs="Times New Roman"/>
        </w:rPr>
        <w:t>.</w:t>
      </w:r>
      <w:r w:rsidR="003C5353">
        <w:rPr>
          <w:rFonts w:ascii="Times New Roman" w:hAnsi="Times New Roman" w:cs="Times New Roman"/>
        </w:rPr>
        <w:t xml:space="preserve"> For </w:t>
      </w:r>
      <w:r w:rsidR="003C5353">
        <w:rPr>
          <w:rFonts w:ascii="Times New Roman" w:hAnsi="Times New Roman" w:cs="Times New Roman"/>
        </w:rPr>
        <w:lastRenderedPageBreak/>
        <w:t>instance, Keller (2012) suggests that individual differences in the ability to use anticipatory imagery in performance may explain differences in expressivity and ensemble cohesiveness.</w:t>
      </w:r>
      <w:r>
        <w:rPr>
          <w:rFonts w:ascii="Times New Roman" w:hAnsi="Times New Roman" w:cs="Times New Roman"/>
        </w:rPr>
        <w:t xml:space="preserve"> Thus it may be beneficial to fully </w:t>
      </w:r>
      <w:r w:rsidR="00890C3A">
        <w:rPr>
          <w:rFonts w:ascii="Times New Roman" w:hAnsi="Times New Roman" w:cs="Times New Roman"/>
        </w:rPr>
        <w:t xml:space="preserve">articulate </w:t>
      </w:r>
      <w:r>
        <w:rPr>
          <w:rFonts w:ascii="Times New Roman" w:hAnsi="Times New Roman" w:cs="Times New Roman"/>
        </w:rPr>
        <w:t xml:space="preserve">mental practice and score analysis as a range of strategies that may be purposely employed in solving musical problems and preparing for performance. Any lack of awareness or conscious use of these strategies suggests a role for education. The use of mental skills training (Clark &amp; Williamon, 2011; </w:t>
      </w:r>
      <w:r w:rsidR="00877C12">
        <w:rPr>
          <w:rFonts w:ascii="Times New Roman" w:hAnsi="Times New Roman" w:cs="Times New Roman"/>
        </w:rPr>
        <w:t>Connolly</w:t>
      </w:r>
      <w:r>
        <w:rPr>
          <w:rFonts w:ascii="Times New Roman" w:hAnsi="Times New Roman" w:cs="Times New Roman"/>
        </w:rPr>
        <w:t xml:space="preserve"> &amp; Williamon, 2004; Williamon, 2004) and score analysis in instrumental lessons (Mawer 1999, 2003) has already been documented and it should be seen as a </w:t>
      </w:r>
      <w:proofErr w:type="gramStart"/>
      <w:r>
        <w:rPr>
          <w:rFonts w:ascii="Times New Roman" w:hAnsi="Times New Roman" w:cs="Times New Roman"/>
        </w:rPr>
        <w:t>long term</w:t>
      </w:r>
      <w:proofErr w:type="gramEnd"/>
      <w:r>
        <w:rPr>
          <w:rFonts w:ascii="Times New Roman" w:hAnsi="Times New Roman" w:cs="Times New Roman"/>
        </w:rPr>
        <w:t xml:space="preserve"> commitment (</w:t>
      </w:r>
      <w:r w:rsidR="00877C12">
        <w:rPr>
          <w:rFonts w:ascii="Times New Roman" w:hAnsi="Times New Roman" w:cs="Times New Roman"/>
        </w:rPr>
        <w:t>Connolly</w:t>
      </w:r>
      <w:r>
        <w:rPr>
          <w:rFonts w:ascii="Times New Roman" w:hAnsi="Times New Roman" w:cs="Times New Roman"/>
        </w:rPr>
        <w:t xml:space="preserve"> &amp; Williamon, 2004; Provost, 1992).</w:t>
      </w:r>
      <w:r w:rsidR="009B3FD4">
        <w:rPr>
          <w:rFonts w:ascii="Times New Roman" w:hAnsi="Times New Roman" w:cs="Times New Roman"/>
        </w:rPr>
        <w:t xml:space="preserve"> Score analysis may be somewhat easier to teach, since it is a formal and rational subject adapting itself well to an educational setting, while mental </w:t>
      </w:r>
      <w:r w:rsidR="0052252B">
        <w:rPr>
          <w:rFonts w:ascii="Times New Roman" w:hAnsi="Times New Roman" w:cs="Times New Roman"/>
        </w:rPr>
        <w:t xml:space="preserve">practice </w:t>
      </w:r>
      <w:r w:rsidR="009B3FD4">
        <w:rPr>
          <w:rFonts w:ascii="Times New Roman" w:hAnsi="Times New Roman" w:cs="Times New Roman"/>
        </w:rPr>
        <w:t>requires a more personal commitment and perhaps a natural propensity.</w:t>
      </w:r>
      <w:r w:rsidR="005D59C8">
        <w:rPr>
          <w:rFonts w:ascii="Times New Roman" w:hAnsi="Times New Roman" w:cs="Times New Roman"/>
        </w:rPr>
        <w:t xml:space="preserve"> The fact that score analysis seems still to be more commonplace in musical pedagogy, despite the </w:t>
      </w:r>
      <w:r w:rsidR="00AC1D27">
        <w:rPr>
          <w:rFonts w:ascii="Times New Roman" w:hAnsi="Times New Roman" w:cs="Times New Roman"/>
        </w:rPr>
        <w:t xml:space="preserve">rather more </w:t>
      </w:r>
      <w:r w:rsidR="005D59C8">
        <w:rPr>
          <w:rFonts w:ascii="Times New Roman" w:hAnsi="Times New Roman" w:cs="Times New Roman"/>
        </w:rPr>
        <w:t xml:space="preserve">recent use of mental skills training, may suggest a disconnect between the areas of focus within musicians’ training and the skills they use once in the profession, but </w:t>
      </w:r>
      <w:r w:rsidR="009B3FD4">
        <w:rPr>
          <w:rFonts w:ascii="Times New Roman" w:hAnsi="Times New Roman" w:cs="Times New Roman"/>
        </w:rPr>
        <w:t>addressing this question is beyond the scope of this article.</w:t>
      </w:r>
    </w:p>
    <w:p w14:paraId="4362D839" w14:textId="77777777" w:rsidR="00A044E6" w:rsidRDefault="00A044E6" w:rsidP="00586155">
      <w:pPr>
        <w:spacing w:line="480" w:lineRule="auto"/>
        <w:rPr>
          <w:rFonts w:ascii="Times New Roman" w:hAnsi="Times New Roman" w:cs="Times New Roman"/>
        </w:rPr>
      </w:pPr>
    </w:p>
    <w:p w14:paraId="420DD581" w14:textId="77777777" w:rsidR="00F07775" w:rsidRPr="00F07775" w:rsidRDefault="00F07775" w:rsidP="00586155">
      <w:pPr>
        <w:spacing w:line="480" w:lineRule="auto"/>
        <w:rPr>
          <w:rFonts w:ascii="Times New Roman" w:hAnsi="Times New Roman" w:cs="Times New Roman"/>
          <w:b/>
        </w:rPr>
      </w:pPr>
      <w:r w:rsidRPr="00F07775">
        <w:rPr>
          <w:rFonts w:ascii="Times New Roman" w:hAnsi="Times New Roman" w:cs="Times New Roman"/>
          <w:b/>
        </w:rPr>
        <w:t>Limitations and future research</w:t>
      </w:r>
    </w:p>
    <w:p w14:paraId="27C484B1" w14:textId="57EC67AA" w:rsidR="00A044E6" w:rsidRDefault="00A044E6" w:rsidP="00586155">
      <w:pPr>
        <w:spacing w:line="480" w:lineRule="auto"/>
        <w:rPr>
          <w:rFonts w:ascii="Times New Roman" w:hAnsi="Times New Roman" w:cs="Times New Roman"/>
        </w:rPr>
      </w:pPr>
      <w:r>
        <w:rPr>
          <w:rFonts w:ascii="Times New Roman" w:hAnsi="Times New Roman" w:cs="Times New Roman"/>
        </w:rPr>
        <w:t>This was an exploratory survey, and there were a number of limitations. Although the sample was of a reasonable size and encompassed a broad range of instrumental expertise, there was a bias towards classical musicians. It could be argued that the musical score does not have such importance in other genres, such as pop, folk, and jazz, and also in various world musics</w:t>
      </w:r>
      <w:r w:rsidR="00D324C2">
        <w:rPr>
          <w:rFonts w:ascii="Times New Roman" w:hAnsi="Times New Roman" w:cs="Times New Roman"/>
        </w:rPr>
        <w:t>, and hence score analysis may be less relevant to such genres</w:t>
      </w:r>
      <w:r>
        <w:rPr>
          <w:rFonts w:ascii="Times New Roman" w:hAnsi="Times New Roman" w:cs="Times New Roman"/>
        </w:rPr>
        <w:t>.</w:t>
      </w:r>
      <w:r w:rsidR="005041ED">
        <w:rPr>
          <w:rFonts w:ascii="Times New Roman" w:hAnsi="Times New Roman" w:cs="Times New Roman"/>
        </w:rPr>
        <w:t xml:space="preserve"> It might be the case, though, that asking non-classical performers </w:t>
      </w:r>
      <w:r w:rsidR="005041ED">
        <w:rPr>
          <w:rFonts w:ascii="Times New Roman" w:hAnsi="Times New Roman" w:cs="Times New Roman"/>
        </w:rPr>
        <w:lastRenderedPageBreak/>
        <w:t xml:space="preserve">about ‘analysis’ rather than score analysis would yield useful data in terms of the relationship between analysis (of whatever type) and mental </w:t>
      </w:r>
      <w:r w:rsidR="0052252B">
        <w:rPr>
          <w:rFonts w:ascii="Times New Roman" w:hAnsi="Times New Roman" w:cs="Times New Roman"/>
        </w:rPr>
        <w:t>practice</w:t>
      </w:r>
      <w:r w:rsidR="005041ED">
        <w:rPr>
          <w:rFonts w:ascii="Times New Roman" w:hAnsi="Times New Roman" w:cs="Times New Roman"/>
        </w:rPr>
        <w:t>.</w:t>
      </w:r>
      <w:r>
        <w:rPr>
          <w:rFonts w:ascii="Times New Roman" w:hAnsi="Times New Roman" w:cs="Times New Roman"/>
        </w:rPr>
        <w:t xml:space="preserve"> However, mental practice may be just as </w:t>
      </w:r>
      <w:r w:rsidR="001471A1">
        <w:rPr>
          <w:rFonts w:ascii="Times New Roman" w:hAnsi="Times New Roman" w:cs="Times New Roman"/>
        </w:rPr>
        <w:t xml:space="preserve">useful </w:t>
      </w:r>
      <w:r>
        <w:rPr>
          <w:rFonts w:ascii="Times New Roman" w:hAnsi="Times New Roman" w:cs="Times New Roman"/>
        </w:rPr>
        <w:t xml:space="preserve">to performers in these genres, so it would be interesting to </w:t>
      </w:r>
      <w:r w:rsidR="001471A1">
        <w:rPr>
          <w:rFonts w:ascii="Times New Roman" w:hAnsi="Times New Roman" w:cs="Times New Roman"/>
        </w:rPr>
        <w:t>question</w:t>
      </w:r>
      <w:r>
        <w:rPr>
          <w:rFonts w:ascii="Times New Roman" w:hAnsi="Times New Roman" w:cs="Times New Roman"/>
        </w:rPr>
        <w:t xml:space="preserve"> such groups as to their understanding of the term</w:t>
      </w:r>
      <w:r w:rsidR="007529A7">
        <w:rPr>
          <w:rFonts w:ascii="Times New Roman" w:hAnsi="Times New Roman" w:cs="Times New Roman"/>
        </w:rPr>
        <w:t xml:space="preserve"> and use of</w:t>
      </w:r>
      <w:r>
        <w:rPr>
          <w:rFonts w:ascii="Times New Roman" w:hAnsi="Times New Roman" w:cs="Times New Roman"/>
        </w:rPr>
        <w:t xml:space="preserve"> </w:t>
      </w:r>
      <w:r w:rsidRPr="002B5744">
        <w:rPr>
          <w:rFonts w:ascii="Times New Roman" w:hAnsi="Times New Roman" w:cs="Times New Roman"/>
        </w:rPr>
        <w:t>mental practice</w:t>
      </w:r>
      <w:r w:rsidR="007529A7">
        <w:rPr>
          <w:rFonts w:ascii="Times New Roman" w:hAnsi="Times New Roman" w:cs="Times New Roman"/>
        </w:rPr>
        <w:t xml:space="preserve"> strategies</w:t>
      </w:r>
      <w:r>
        <w:rPr>
          <w:rFonts w:ascii="Times New Roman" w:hAnsi="Times New Roman" w:cs="Times New Roman"/>
        </w:rPr>
        <w:t xml:space="preserve">. </w:t>
      </w:r>
      <w:r w:rsidR="003134B0">
        <w:rPr>
          <w:rFonts w:ascii="Times New Roman" w:hAnsi="Times New Roman" w:cs="Times New Roman"/>
        </w:rPr>
        <w:t>One study</w:t>
      </w:r>
      <w:r w:rsidR="009F6A9D">
        <w:rPr>
          <w:rFonts w:ascii="Times New Roman" w:hAnsi="Times New Roman" w:cs="Times New Roman"/>
        </w:rPr>
        <w:t xml:space="preserve"> on jazz pianists</w:t>
      </w:r>
      <w:r w:rsidR="003134B0">
        <w:rPr>
          <w:rFonts w:ascii="Times New Roman" w:hAnsi="Times New Roman" w:cs="Times New Roman"/>
        </w:rPr>
        <w:t xml:space="preserve"> showed that the relative efficacy of mental and physical practice </w:t>
      </w:r>
      <w:r w:rsidR="009F6A9D">
        <w:rPr>
          <w:rFonts w:ascii="Times New Roman" w:hAnsi="Times New Roman" w:cs="Times New Roman"/>
        </w:rPr>
        <w:t xml:space="preserve">for </w:t>
      </w:r>
      <w:r w:rsidR="003134B0">
        <w:rPr>
          <w:rFonts w:ascii="Times New Roman" w:hAnsi="Times New Roman" w:cs="Times New Roman"/>
        </w:rPr>
        <w:t>learning tonal patterns depends on the difficulty of the musical figure (Cahn, 2008)</w:t>
      </w:r>
      <w:r w:rsidR="009F6A9D">
        <w:rPr>
          <w:rFonts w:ascii="Times New Roman" w:hAnsi="Times New Roman" w:cs="Times New Roman"/>
        </w:rPr>
        <w:t>, but fewer other studies have investigated the role of mental practice in non-classical genres</w:t>
      </w:r>
      <w:r w:rsidR="003134B0">
        <w:rPr>
          <w:rFonts w:ascii="Times New Roman" w:hAnsi="Times New Roman" w:cs="Times New Roman"/>
        </w:rPr>
        <w:t xml:space="preserve">. </w:t>
      </w:r>
      <w:r>
        <w:rPr>
          <w:rFonts w:ascii="Times New Roman" w:hAnsi="Times New Roman" w:cs="Times New Roman"/>
        </w:rPr>
        <w:t xml:space="preserve">A few respondents stated that </w:t>
      </w:r>
      <w:r w:rsidR="001471A1">
        <w:rPr>
          <w:rFonts w:ascii="Times New Roman" w:hAnsi="Times New Roman" w:cs="Times New Roman"/>
        </w:rPr>
        <w:t xml:space="preserve">the </w:t>
      </w:r>
      <w:r>
        <w:rPr>
          <w:rFonts w:ascii="Times New Roman" w:hAnsi="Times New Roman" w:cs="Times New Roman"/>
        </w:rPr>
        <w:t>question</w:t>
      </w:r>
      <w:r w:rsidR="001471A1">
        <w:rPr>
          <w:rFonts w:ascii="Times New Roman" w:hAnsi="Times New Roman" w:cs="Times New Roman"/>
        </w:rPr>
        <w:t xml:space="preserve"> asking what information was available from the score during mental practice </w:t>
      </w:r>
      <w:r>
        <w:rPr>
          <w:rFonts w:ascii="Times New Roman" w:hAnsi="Times New Roman" w:cs="Times New Roman"/>
        </w:rPr>
        <w:t xml:space="preserve">was hard to interpret, as it implied that </w:t>
      </w:r>
      <w:r w:rsidR="001471A1">
        <w:rPr>
          <w:rFonts w:ascii="Times New Roman" w:hAnsi="Times New Roman" w:cs="Times New Roman"/>
        </w:rPr>
        <w:t xml:space="preserve">a </w:t>
      </w:r>
      <w:r>
        <w:rPr>
          <w:rFonts w:ascii="Times New Roman" w:hAnsi="Times New Roman" w:cs="Times New Roman"/>
        </w:rPr>
        <w:t xml:space="preserve">score was used. </w:t>
      </w:r>
      <w:r w:rsidR="001471A1">
        <w:rPr>
          <w:rFonts w:ascii="Times New Roman" w:hAnsi="Times New Roman" w:cs="Times New Roman"/>
        </w:rPr>
        <w:t xml:space="preserve">This question </w:t>
      </w:r>
      <w:r>
        <w:rPr>
          <w:rFonts w:ascii="Times New Roman" w:hAnsi="Times New Roman" w:cs="Times New Roman"/>
        </w:rPr>
        <w:t>was included for consistency with questions on score analysis, and it did enable us to establish the relationship between mental practice and the score.</w:t>
      </w:r>
    </w:p>
    <w:p w14:paraId="39233113" w14:textId="77777777" w:rsidR="00A044E6" w:rsidRDefault="00A044E6" w:rsidP="00586155">
      <w:pPr>
        <w:spacing w:line="480" w:lineRule="auto"/>
        <w:rPr>
          <w:rFonts w:ascii="Times New Roman" w:hAnsi="Times New Roman" w:cs="Times New Roman"/>
        </w:rPr>
      </w:pPr>
    </w:p>
    <w:p w14:paraId="161E7747" w14:textId="44B945C5" w:rsidR="00A044E6" w:rsidRDefault="00A044E6" w:rsidP="00586155">
      <w:pPr>
        <w:spacing w:line="480" w:lineRule="auto"/>
        <w:rPr>
          <w:rFonts w:ascii="Times New Roman" w:hAnsi="Times New Roman" w:cs="Times New Roman"/>
        </w:rPr>
      </w:pPr>
      <w:r>
        <w:rPr>
          <w:rFonts w:ascii="Times New Roman" w:hAnsi="Times New Roman" w:cs="Times New Roman"/>
        </w:rPr>
        <w:t xml:space="preserve">One interesting question raised by our survey is whether there are any differences in the understanding and use of mental practice and score analysis in different groups of musicians, specifically conductors and singers. </w:t>
      </w:r>
      <w:r w:rsidRPr="007B4797">
        <w:rPr>
          <w:rFonts w:ascii="Times New Roman" w:hAnsi="Times New Roman" w:cs="Times New Roman"/>
        </w:rPr>
        <w:t xml:space="preserve">For example, all private practice undertaken by conductors may be said to be mental practice away from their </w:t>
      </w:r>
      <w:r w:rsidR="000922DF">
        <w:rPr>
          <w:rFonts w:ascii="Times New Roman" w:hAnsi="Times New Roman" w:cs="Times New Roman"/>
        </w:rPr>
        <w:t>“</w:t>
      </w:r>
      <w:r w:rsidRPr="007B4797">
        <w:rPr>
          <w:rFonts w:ascii="Times New Roman" w:hAnsi="Times New Roman" w:cs="Times New Roman"/>
        </w:rPr>
        <w:t>instrument</w:t>
      </w:r>
      <w:r w:rsidR="000922DF">
        <w:rPr>
          <w:rFonts w:ascii="Times New Roman" w:hAnsi="Times New Roman" w:cs="Times New Roman"/>
        </w:rPr>
        <w:t>” (the orchestra)</w:t>
      </w:r>
      <w:r w:rsidRPr="007B4797">
        <w:rPr>
          <w:rFonts w:ascii="Times New Roman" w:hAnsi="Times New Roman" w:cs="Times New Roman"/>
        </w:rPr>
        <w:t xml:space="preserve">, </w:t>
      </w:r>
      <w:r w:rsidR="001E62BE">
        <w:rPr>
          <w:rFonts w:ascii="Times New Roman" w:hAnsi="Times New Roman" w:cs="Times New Roman"/>
        </w:rPr>
        <w:t xml:space="preserve">and the score is of </w:t>
      </w:r>
      <w:r w:rsidR="00B42856">
        <w:rPr>
          <w:rFonts w:ascii="Times New Roman" w:hAnsi="Times New Roman" w:cs="Times New Roman"/>
        </w:rPr>
        <w:t xml:space="preserve">the </w:t>
      </w:r>
      <w:r w:rsidR="001E62BE">
        <w:rPr>
          <w:rFonts w:ascii="Times New Roman" w:hAnsi="Times New Roman" w:cs="Times New Roman"/>
        </w:rPr>
        <w:t xml:space="preserve">utmost importance to them (Meier, 2010), </w:t>
      </w:r>
      <w:r w:rsidRPr="007B4797">
        <w:rPr>
          <w:rFonts w:ascii="Times New Roman" w:hAnsi="Times New Roman" w:cs="Times New Roman"/>
        </w:rPr>
        <w:t>while singers, by contrast, carry their instrument within them. It has been previously noted that auditory imagery and motor imagery appear to be particularly closely linked</w:t>
      </w:r>
      <w:r w:rsidR="00B42856">
        <w:rPr>
          <w:rFonts w:ascii="Times New Roman" w:hAnsi="Times New Roman" w:cs="Times New Roman"/>
        </w:rPr>
        <w:t xml:space="preserve"> (Holmes, 2005), </w:t>
      </w:r>
      <w:r w:rsidR="007529A7">
        <w:rPr>
          <w:rFonts w:ascii="Times New Roman" w:hAnsi="Times New Roman" w:cs="Times New Roman"/>
        </w:rPr>
        <w:t>especially</w:t>
      </w:r>
      <w:r w:rsidR="007529A7" w:rsidRPr="007B4797">
        <w:rPr>
          <w:rFonts w:ascii="Times New Roman" w:hAnsi="Times New Roman" w:cs="Times New Roman"/>
        </w:rPr>
        <w:t xml:space="preserve"> </w:t>
      </w:r>
      <w:r w:rsidRPr="007B4797">
        <w:rPr>
          <w:rFonts w:ascii="Times New Roman" w:hAnsi="Times New Roman" w:cs="Times New Roman"/>
        </w:rPr>
        <w:t>for singers, whose physical production of music is very much internalised compared t</w:t>
      </w:r>
      <w:r w:rsidR="00EF7870">
        <w:rPr>
          <w:rFonts w:ascii="Times New Roman" w:hAnsi="Times New Roman" w:cs="Times New Roman"/>
        </w:rPr>
        <w:t>o other instrumentalists (Fine et al.</w:t>
      </w:r>
      <w:r w:rsidRPr="007B4797">
        <w:rPr>
          <w:rFonts w:ascii="Times New Roman" w:hAnsi="Times New Roman" w:cs="Times New Roman"/>
        </w:rPr>
        <w:t>, 2006).</w:t>
      </w:r>
      <w:r>
        <w:rPr>
          <w:rFonts w:ascii="Times New Roman" w:hAnsi="Times New Roman" w:cs="Times New Roman"/>
        </w:rPr>
        <w:t xml:space="preserve"> Battisti (2007) emphasises the importance for conductors </w:t>
      </w:r>
      <w:r w:rsidR="000922DF">
        <w:rPr>
          <w:rFonts w:ascii="Times New Roman" w:hAnsi="Times New Roman" w:cs="Times New Roman"/>
        </w:rPr>
        <w:t xml:space="preserve">of </w:t>
      </w:r>
      <w:r>
        <w:rPr>
          <w:rFonts w:ascii="Times New Roman" w:hAnsi="Times New Roman" w:cs="Times New Roman"/>
        </w:rPr>
        <w:t>read</w:t>
      </w:r>
      <w:r w:rsidR="000922DF">
        <w:rPr>
          <w:rFonts w:ascii="Times New Roman" w:hAnsi="Times New Roman" w:cs="Times New Roman"/>
        </w:rPr>
        <w:t>ing</w:t>
      </w:r>
      <w:r>
        <w:rPr>
          <w:rFonts w:ascii="Times New Roman" w:hAnsi="Times New Roman" w:cs="Times New Roman"/>
        </w:rPr>
        <w:t xml:space="preserve"> through scores in real time, audiating the music, as well as analysing the scores formally, in preparation for performances. Thus, for conductors at least, the </w:t>
      </w:r>
      <w:r>
        <w:rPr>
          <w:rFonts w:ascii="Times New Roman" w:hAnsi="Times New Roman" w:cs="Times New Roman"/>
        </w:rPr>
        <w:lastRenderedPageBreak/>
        <w:t xml:space="preserve">lines between mental practice and score reading and analysis are blurred. The present sample did not contain enough conductors to consider them as a separate group, but future studies could perhaps </w:t>
      </w:r>
      <w:r w:rsidR="007529A7">
        <w:rPr>
          <w:rFonts w:ascii="Times New Roman" w:hAnsi="Times New Roman" w:cs="Times New Roman"/>
        </w:rPr>
        <w:t>focus</w:t>
      </w:r>
      <w:r>
        <w:rPr>
          <w:rFonts w:ascii="Times New Roman" w:hAnsi="Times New Roman" w:cs="Times New Roman"/>
        </w:rPr>
        <w:t xml:space="preserve"> on conductors, or on singers, and obtain richer data through interview.</w:t>
      </w:r>
      <w:r w:rsidR="00C647FF">
        <w:rPr>
          <w:rFonts w:ascii="Times New Roman" w:hAnsi="Times New Roman" w:cs="Times New Roman"/>
        </w:rPr>
        <w:t xml:space="preserve"> Also, many respondents played multiple instruments (including singing and conducting), and thus comparisons between a melody instrument group (</w:t>
      </w:r>
      <w:r w:rsidR="00AC1D27">
        <w:rPr>
          <w:rFonts w:ascii="Times New Roman" w:hAnsi="Times New Roman" w:cs="Times New Roman"/>
        </w:rPr>
        <w:t xml:space="preserve">e.g. </w:t>
      </w:r>
      <w:r w:rsidR="00C647FF">
        <w:rPr>
          <w:rFonts w:ascii="Times New Roman" w:hAnsi="Times New Roman" w:cs="Times New Roman"/>
        </w:rPr>
        <w:t>flautists) and a harmony instrument group (e.g. pianists)</w:t>
      </w:r>
      <w:r w:rsidR="001178B0">
        <w:rPr>
          <w:rFonts w:ascii="Times New Roman" w:hAnsi="Times New Roman" w:cs="Times New Roman"/>
        </w:rPr>
        <w:t xml:space="preserve"> will be confused by those who play both (and possibly other) instruments, and who have thus developed </w:t>
      </w:r>
      <w:r w:rsidR="00AC1D27">
        <w:rPr>
          <w:rFonts w:ascii="Times New Roman" w:hAnsi="Times New Roman" w:cs="Times New Roman"/>
        </w:rPr>
        <w:t>a range of</w:t>
      </w:r>
      <w:r w:rsidR="001178B0">
        <w:rPr>
          <w:rFonts w:ascii="Times New Roman" w:hAnsi="Times New Roman" w:cs="Times New Roman"/>
        </w:rPr>
        <w:t xml:space="preserve"> instrument-specific mental practice or score reading skills.</w:t>
      </w:r>
    </w:p>
    <w:p w14:paraId="29D29C50" w14:textId="77777777" w:rsidR="00A044E6" w:rsidRDefault="00A044E6" w:rsidP="00586155">
      <w:pPr>
        <w:spacing w:line="480" w:lineRule="auto"/>
        <w:rPr>
          <w:rFonts w:ascii="Times New Roman" w:hAnsi="Times New Roman" w:cs="Times New Roman"/>
        </w:rPr>
      </w:pPr>
    </w:p>
    <w:p w14:paraId="0FC36169" w14:textId="28C52436" w:rsidR="00A044E6" w:rsidRPr="00A071FB" w:rsidRDefault="00037FE8" w:rsidP="00586155">
      <w:pPr>
        <w:spacing w:line="480" w:lineRule="auto"/>
        <w:rPr>
          <w:rFonts w:ascii="Times New Roman" w:hAnsi="Times New Roman" w:cs="Times New Roman"/>
        </w:rPr>
      </w:pPr>
      <w:r>
        <w:rPr>
          <w:rFonts w:ascii="Times New Roman" w:hAnsi="Times New Roman" w:cs="Times New Roman"/>
        </w:rPr>
        <w:t>Another pertinent question is whether the use of mental practice and</w:t>
      </w:r>
      <w:r w:rsidR="00DC2ECD">
        <w:rPr>
          <w:rFonts w:ascii="Times New Roman" w:hAnsi="Times New Roman" w:cs="Times New Roman"/>
        </w:rPr>
        <w:t>/or</w:t>
      </w:r>
      <w:r>
        <w:rPr>
          <w:rFonts w:ascii="Times New Roman" w:hAnsi="Times New Roman" w:cs="Times New Roman"/>
        </w:rPr>
        <w:t xml:space="preserve"> score analysis change</w:t>
      </w:r>
      <w:r w:rsidR="00DC2ECD">
        <w:rPr>
          <w:rFonts w:ascii="Times New Roman" w:hAnsi="Times New Roman" w:cs="Times New Roman"/>
        </w:rPr>
        <w:t>s</w:t>
      </w:r>
      <w:r>
        <w:rPr>
          <w:rFonts w:ascii="Times New Roman" w:hAnsi="Times New Roman" w:cs="Times New Roman"/>
        </w:rPr>
        <w:t xml:space="preserve"> as a function of experience. The respondents self-rated as professional, semi-professional or amateur, but </w:t>
      </w:r>
      <w:r w:rsidR="007306FA">
        <w:rPr>
          <w:rFonts w:ascii="Times New Roman" w:hAnsi="Times New Roman" w:cs="Times New Roman"/>
        </w:rPr>
        <w:t>there were no criteria provided for these terms, and there were few who rated themselves as amateurs. Future research could compare different levels of musician, with experience defined by strict</w:t>
      </w:r>
      <w:r w:rsidR="00AC1D27">
        <w:rPr>
          <w:rFonts w:ascii="Times New Roman" w:hAnsi="Times New Roman" w:cs="Times New Roman"/>
        </w:rPr>
        <w:t>er</w:t>
      </w:r>
      <w:r w:rsidR="007306FA">
        <w:rPr>
          <w:rFonts w:ascii="Times New Roman" w:hAnsi="Times New Roman" w:cs="Times New Roman"/>
        </w:rPr>
        <w:t xml:space="preserve"> criteria, but the present </w:t>
      </w:r>
      <w:r w:rsidR="003E1A78">
        <w:rPr>
          <w:rFonts w:ascii="Times New Roman" w:hAnsi="Times New Roman" w:cs="Times New Roman"/>
        </w:rPr>
        <w:t>research</w:t>
      </w:r>
      <w:r w:rsidR="007306FA">
        <w:rPr>
          <w:rFonts w:ascii="Times New Roman" w:hAnsi="Times New Roman" w:cs="Times New Roman"/>
        </w:rPr>
        <w:t xml:space="preserve"> was </w:t>
      </w:r>
      <w:r w:rsidR="00C71D72">
        <w:rPr>
          <w:rFonts w:ascii="Times New Roman" w:hAnsi="Times New Roman" w:cs="Times New Roman"/>
        </w:rPr>
        <w:t>aimed at</w:t>
      </w:r>
      <w:r w:rsidR="007306FA">
        <w:rPr>
          <w:rFonts w:ascii="Times New Roman" w:hAnsi="Times New Roman" w:cs="Times New Roman"/>
        </w:rPr>
        <w:t xml:space="preserve"> polling the general musical population, rather than investigating experience</w:t>
      </w:r>
      <w:r w:rsidR="003E1A78">
        <w:rPr>
          <w:rFonts w:ascii="Times New Roman" w:hAnsi="Times New Roman" w:cs="Times New Roman"/>
        </w:rPr>
        <w:t>-related</w:t>
      </w:r>
      <w:r w:rsidR="007306FA">
        <w:rPr>
          <w:rFonts w:ascii="Times New Roman" w:hAnsi="Times New Roman" w:cs="Times New Roman"/>
        </w:rPr>
        <w:t xml:space="preserve"> differences. </w:t>
      </w:r>
      <w:r w:rsidR="00A044E6" w:rsidRPr="00A071FB">
        <w:rPr>
          <w:rFonts w:ascii="Times New Roman" w:hAnsi="Times New Roman" w:cs="Times New Roman"/>
        </w:rPr>
        <w:t>There is some suggestion in the data that the ways in which people relate to a score may depend on both their definition of the activity (e.g. analysis versus mental practice) and their aims at any one time (e.g. to gain a quick first overview of a piece before playing for the first time versus developing a</w:t>
      </w:r>
      <w:r w:rsidR="000922DF">
        <w:rPr>
          <w:rFonts w:ascii="Times New Roman" w:hAnsi="Times New Roman" w:cs="Times New Roman"/>
        </w:rPr>
        <w:t xml:space="preserve"> performance</w:t>
      </w:r>
      <w:r w:rsidR="00A044E6" w:rsidRPr="00A071FB">
        <w:rPr>
          <w:rFonts w:ascii="Times New Roman" w:hAnsi="Times New Roman" w:cs="Times New Roman"/>
        </w:rPr>
        <w:t xml:space="preserve"> interpretation) and this would be an interesting avenue for future research.</w:t>
      </w:r>
    </w:p>
    <w:p w14:paraId="557CC366" w14:textId="77777777" w:rsidR="00A044E6" w:rsidRPr="000659EC" w:rsidRDefault="00A044E6" w:rsidP="00586155">
      <w:pPr>
        <w:spacing w:line="480" w:lineRule="auto"/>
        <w:rPr>
          <w:rFonts w:ascii="Times New Roman" w:hAnsi="Times New Roman" w:cs="Times New Roman"/>
        </w:rPr>
      </w:pPr>
    </w:p>
    <w:p w14:paraId="2E60FA1F" w14:textId="77B34D24" w:rsidR="00A044E6" w:rsidRDefault="00A044E6" w:rsidP="001576A4">
      <w:pPr>
        <w:spacing w:line="480" w:lineRule="auto"/>
        <w:rPr>
          <w:rFonts w:ascii="Times New Roman" w:hAnsi="Times New Roman" w:cs="Times New Roman"/>
        </w:rPr>
      </w:pPr>
      <w:r>
        <w:rPr>
          <w:rFonts w:ascii="Times New Roman" w:hAnsi="Times New Roman" w:cs="Times New Roman"/>
        </w:rPr>
        <w:t>Overall, then, our sample of musical performers provided a broad range of definitions of both mental practice and score analysis.</w:t>
      </w:r>
      <w:r w:rsidR="008C73DD">
        <w:rPr>
          <w:rFonts w:ascii="Times New Roman" w:hAnsi="Times New Roman" w:cs="Times New Roman"/>
        </w:rPr>
        <w:t xml:space="preserve"> Definitions for mental practice emphasised mental imagery, its occurrence away from the instrument, and its focus on </w:t>
      </w:r>
      <w:r w:rsidR="008C73DD">
        <w:rPr>
          <w:rFonts w:ascii="Times New Roman" w:hAnsi="Times New Roman" w:cs="Times New Roman"/>
        </w:rPr>
        <w:lastRenderedPageBreak/>
        <w:t xml:space="preserve">performance preparation, particularly for execution and realisation. Score analysis definitions focused primarily on the objects of analysis themselves, as well as its aims in terms of performance preparation at a range of levels from detailed to </w:t>
      </w:r>
      <w:r w:rsidR="0055458D">
        <w:rPr>
          <w:rFonts w:ascii="Times New Roman" w:hAnsi="Times New Roman" w:cs="Times New Roman"/>
        </w:rPr>
        <w:t>exploratory</w:t>
      </w:r>
      <w:r w:rsidR="008C73DD">
        <w:rPr>
          <w:rFonts w:ascii="Times New Roman" w:hAnsi="Times New Roman" w:cs="Times New Roman"/>
        </w:rPr>
        <w:t>.</w:t>
      </w:r>
      <w:r w:rsidR="00054FF5">
        <w:rPr>
          <w:rFonts w:ascii="Times New Roman" w:hAnsi="Times New Roman" w:cs="Times New Roman"/>
        </w:rPr>
        <w:t xml:space="preserve"> </w:t>
      </w:r>
      <w:r>
        <w:rPr>
          <w:rFonts w:ascii="Times New Roman" w:hAnsi="Times New Roman" w:cs="Times New Roman"/>
        </w:rPr>
        <w:t>Both</w:t>
      </w:r>
      <w:r w:rsidR="000922DF">
        <w:rPr>
          <w:rFonts w:ascii="Times New Roman" w:hAnsi="Times New Roman" w:cs="Times New Roman"/>
        </w:rPr>
        <w:t xml:space="preserve"> involve </w:t>
      </w:r>
      <w:r>
        <w:rPr>
          <w:rFonts w:ascii="Times New Roman" w:hAnsi="Times New Roman" w:cs="Times New Roman"/>
        </w:rPr>
        <w:t>a range of strategies and may assist the development and manipulation of mental representations on various levels</w:t>
      </w:r>
      <w:r w:rsidR="000922DF">
        <w:rPr>
          <w:rFonts w:ascii="Times New Roman" w:hAnsi="Times New Roman" w:cs="Times New Roman"/>
        </w:rPr>
        <w:t xml:space="preserve"> in preparation for musical performance</w:t>
      </w:r>
      <w:r>
        <w:rPr>
          <w:rFonts w:ascii="Times New Roman" w:hAnsi="Times New Roman" w:cs="Times New Roman"/>
        </w:rPr>
        <w:t xml:space="preserve">. </w:t>
      </w:r>
      <w:r w:rsidR="00C71D72">
        <w:rPr>
          <w:rFonts w:ascii="Times New Roman" w:hAnsi="Times New Roman" w:cs="Times New Roman"/>
        </w:rPr>
        <w:t>Most importantly, there were clear similarities and differences between m</w:t>
      </w:r>
      <w:r>
        <w:rPr>
          <w:rFonts w:ascii="Times New Roman" w:hAnsi="Times New Roman" w:cs="Times New Roman"/>
        </w:rPr>
        <w:t>ental practice and score analysis</w:t>
      </w:r>
      <w:r w:rsidR="00C71D72">
        <w:rPr>
          <w:rFonts w:ascii="Times New Roman" w:hAnsi="Times New Roman" w:cs="Times New Roman"/>
        </w:rPr>
        <w:t>, and it</w:t>
      </w:r>
      <w:r>
        <w:rPr>
          <w:rFonts w:ascii="Times New Roman" w:hAnsi="Times New Roman" w:cs="Times New Roman"/>
        </w:rPr>
        <w:t xml:space="preserve"> may</w:t>
      </w:r>
      <w:r w:rsidR="00C71D72">
        <w:rPr>
          <w:rFonts w:ascii="Times New Roman" w:hAnsi="Times New Roman" w:cs="Times New Roman"/>
        </w:rPr>
        <w:t xml:space="preserve"> be better to think of them as</w:t>
      </w:r>
      <w:r>
        <w:rPr>
          <w:rFonts w:ascii="Times New Roman" w:hAnsi="Times New Roman" w:cs="Times New Roman"/>
        </w:rPr>
        <w:t xml:space="preserve"> exist</w:t>
      </w:r>
      <w:r w:rsidR="00C71D72">
        <w:rPr>
          <w:rFonts w:ascii="Times New Roman" w:hAnsi="Times New Roman" w:cs="Times New Roman"/>
        </w:rPr>
        <w:t>ing</w:t>
      </w:r>
      <w:r>
        <w:rPr>
          <w:rFonts w:ascii="Times New Roman" w:hAnsi="Times New Roman" w:cs="Times New Roman"/>
        </w:rPr>
        <w:t xml:space="preserve"> on a continuum</w:t>
      </w:r>
      <w:r w:rsidR="00C71D72">
        <w:rPr>
          <w:rFonts w:ascii="Times New Roman" w:hAnsi="Times New Roman" w:cs="Times New Roman"/>
        </w:rPr>
        <w:t xml:space="preserve"> rather than as separate entities</w:t>
      </w:r>
      <w:r>
        <w:rPr>
          <w:rFonts w:ascii="Times New Roman" w:hAnsi="Times New Roman" w:cs="Times New Roman"/>
        </w:rPr>
        <w:t xml:space="preserve">. A challenge for future research is to </w:t>
      </w:r>
      <w:r w:rsidR="005E701C">
        <w:rPr>
          <w:rFonts w:ascii="Times New Roman" w:hAnsi="Times New Roman" w:cs="Times New Roman"/>
        </w:rPr>
        <w:t xml:space="preserve">construct </w:t>
      </w:r>
      <w:r>
        <w:rPr>
          <w:rFonts w:ascii="Times New Roman" w:hAnsi="Times New Roman" w:cs="Times New Roman"/>
        </w:rPr>
        <w:t>a theoretical model to</w:t>
      </w:r>
      <w:r w:rsidR="005E701C">
        <w:rPr>
          <w:rFonts w:ascii="Times New Roman" w:hAnsi="Times New Roman" w:cs="Times New Roman"/>
        </w:rPr>
        <w:t xml:space="preserve"> conceptualise this continuum and</w:t>
      </w:r>
      <w:r>
        <w:rPr>
          <w:rFonts w:ascii="Times New Roman" w:hAnsi="Times New Roman" w:cs="Times New Roman"/>
        </w:rPr>
        <w:t xml:space="preserve"> explain their relationship</w:t>
      </w:r>
      <w:r w:rsidR="005E701C">
        <w:rPr>
          <w:rFonts w:ascii="Times New Roman" w:hAnsi="Times New Roman" w:cs="Times New Roman"/>
        </w:rPr>
        <w:t>,</w:t>
      </w:r>
      <w:r>
        <w:rPr>
          <w:rFonts w:ascii="Times New Roman" w:hAnsi="Times New Roman" w:cs="Times New Roman"/>
        </w:rPr>
        <w:t xml:space="preserve"> relat</w:t>
      </w:r>
      <w:r w:rsidR="009C2F37">
        <w:rPr>
          <w:rFonts w:ascii="Times New Roman" w:hAnsi="Times New Roman" w:cs="Times New Roman"/>
        </w:rPr>
        <w:t>ing</w:t>
      </w:r>
      <w:r>
        <w:rPr>
          <w:rFonts w:ascii="Times New Roman" w:hAnsi="Times New Roman" w:cs="Times New Roman"/>
        </w:rPr>
        <w:t xml:space="preserve"> </w:t>
      </w:r>
      <w:r w:rsidR="005E701C">
        <w:rPr>
          <w:rFonts w:ascii="Times New Roman" w:hAnsi="Times New Roman" w:cs="Times New Roman"/>
        </w:rPr>
        <w:t xml:space="preserve">both </w:t>
      </w:r>
      <w:r>
        <w:rPr>
          <w:rFonts w:ascii="Times New Roman" w:hAnsi="Times New Roman" w:cs="Times New Roman"/>
        </w:rPr>
        <w:t>to the development of performance expertise.</w:t>
      </w:r>
      <w:r w:rsidRPr="00FD7967">
        <w:rPr>
          <w:rFonts w:ascii="Times New Roman" w:hAnsi="Times New Roman" w:cs="Times New Roman"/>
        </w:rPr>
        <w:t xml:space="preserve"> </w:t>
      </w:r>
      <w:r>
        <w:rPr>
          <w:rFonts w:ascii="Times New Roman" w:hAnsi="Times New Roman" w:cs="Times New Roman"/>
        </w:rPr>
        <w:t xml:space="preserve">There is also scope for future research to elaborate on the strategies used and the specific purposes they serve, in order to </w:t>
      </w:r>
      <w:r w:rsidRPr="00FD7967">
        <w:rPr>
          <w:rFonts w:ascii="Times New Roman" w:hAnsi="Times New Roman" w:cs="Times New Roman"/>
        </w:rPr>
        <w:t xml:space="preserve">facilitate the learning and teaching of such practice </w:t>
      </w:r>
      <w:r w:rsidR="00326AB0" w:rsidRPr="00FD7967">
        <w:rPr>
          <w:rFonts w:ascii="Times New Roman" w:hAnsi="Times New Roman" w:cs="Times New Roman"/>
        </w:rPr>
        <w:t>strategies</w:t>
      </w:r>
      <w:r w:rsidR="00326AB0">
        <w:rPr>
          <w:rFonts w:ascii="Times New Roman" w:hAnsi="Times New Roman" w:cs="Times New Roman"/>
        </w:rPr>
        <w:t>, which</w:t>
      </w:r>
      <w:r w:rsidR="00AF609F">
        <w:rPr>
          <w:rFonts w:ascii="Times New Roman" w:hAnsi="Times New Roman" w:cs="Times New Roman"/>
        </w:rPr>
        <w:t xml:space="preserve"> are</w:t>
      </w:r>
      <w:r w:rsidRPr="00FD7967">
        <w:rPr>
          <w:rFonts w:ascii="Times New Roman" w:hAnsi="Times New Roman" w:cs="Times New Roman"/>
        </w:rPr>
        <w:t xml:space="preserve"> often hidden from view.</w:t>
      </w:r>
      <w:r w:rsidR="00F07F7A">
        <w:rPr>
          <w:rFonts w:ascii="Times New Roman" w:hAnsi="Times New Roman" w:cs="Times New Roman"/>
        </w:rPr>
        <w:t xml:space="preserve"> This interdisciplinary </w:t>
      </w:r>
      <w:r w:rsidR="007529A7">
        <w:rPr>
          <w:rFonts w:ascii="Times New Roman" w:hAnsi="Times New Roman" w:cs="Times New Roman"/>
        </w:rPr>
        <w:t>exchange among</w:t>
      </w:r>
      <w:r w:rsidR="00F07F7A">
        <w:rPr>
          <w:rFonts w:ascii="Times New Roman" w:hAnsi="Times New Roman" w:cs="Times New Roman"/>
        </w:rPr>
        <w:t xml:space="preserve"> music psychology, music education and musicology will hopefully clarify and strengthen the roles that both mental practice and score analysis have in enhancing interpretive performance excellence. </w:t>
      </w:r>
    </w:p>
    <w:p w14:paraId="59683779" w14:textId="77777777" w:rsidR="00A614C0" w:rsidRDefault="00A614C0">
      <w:pPr>
        <w:rPr>
          <w:rFonts w:ascii="Times New Roman" w:hAnsi="Times New Roman" w:cs="Times New Roman"/>
        </w:rPr>
      </w:pPr>
    </w:p>
    <w:p w14:paraId="0E25105A" w14:textId="77777777" w:rsidR="00A614C0" w:rsidRPr="00106823" w:rsidRDefault="00A614C0" w:rsidP="001576A4">
      <w:pPr>
        <w:spacing w:line="480" w:lineRule="auto"/>
        <w:jc w:val="center"/>
        <w:rPr>
          <w:rFonts w:ascii="Times New Roman" w:hAnsi="Times New Roman" w:cs="Times New Roman"/>
          <w:b/>
        </w:rPr>
      </w:pPr>
      <w:r w:rsidRPr="00106823">
        <w:rPr>
          <w:rFonts w:ascii="Times New Roman" w:hAnsi="Times New Roman" w:cs="Times New Roman"/>
          <w:b/>
        </w:rPr>
        <w:t>Acknowledgement</w:t>
      </w:r>
    </w:p>
    <w:p w14:paraId="3EF0F5AE" w14:textId="77777777" w:rsidR="00351439" w:rsidRPr="00351439" w:rsidRDefault="00351439" w:rsidP="0067356C">
      <w:pPr>
        <w:spacing w:line="480" w:lineRule="auto"/>
        <w:rPr>
          <w:rFonts w:ascii="Times New Roman" w:hAnsi="Times New Roman" w:cs="Times New Roman"/>
          <w:lang w:val="en-US"/>
        </w:rPr>
      </w:pPr>
      <w:r w:rsidRPr="00351439">
        <w:rPr>
          <w:rFonts w:ascii="Times New Roman" w:hAnsi="Times New Roman" w:cs="Times New Roman"/>
          <w:lang w:val="en-US"/>
        </w:rPr>
        <w:t xml:space="preserve">The authors would like to thank </w:t>
      </w:r>
      <w:r w:rsidR="00106823">
        <w:rPr>
          <w:rFonts w:ascii="Times New Roman" w:hAnsi="Times New Roman" w:cs="Times New Roman"/>
          <w:lang w:val="en-US"/>
        </w:rPr>
        <w:t xml:space="preserve">both </w:t>
      </w:r>
      <w:r w:rsidRPr="00351439">
        <w:rPr>
          <w:rFonts w:ascii="Times New Roman" w:hAnsi="Times New Roman" w:cs="Times New Roman"/>
          <w:lang w:val="en-US"/>
        </w:rPr>
        <w:t>the P</w:t>
      </w:r>
      <w:r w:rsidR="00106823">
        <w:rPr>
          <w:rFonts w:ascii="Times New Roman" w:hAnsi="Times New Roman" w:cs="Times New Roman"/>
          <w:lang w:val="en-US"/>
        </w:rPr>
        <w:t>ortuguese Government (Foundation for Science and Technology – FCT)</w:t>
      </w:r>
      <w:r w:rsidRPr="00351439">
        <w:rPr>
          <w:rFonts w:ascii="Times New Roman" w:hAnsi="Times New Roman" w:cs="Times New Roman"/>
          <w:lang w:val="en-US"/>
        </w:rPr>
        <w:t xml:space="preserve"> </w:t>
      </w:r>
      <w:r>
        <w:rPr>
          <w:rFonts w:ascii="Times New Roman" w:hAnsi="Times New Roman" w:cs="Times New Roman"/>
          <w:lang w:val="en-US"/>
        </w:rPr>
        <w:t>and the Brazilian Government (</w:t>
      </w:r>
      <w:r w:rsidR="0067356C">
        <w:rPr>
          <w:rFonts w:ascii="Times New Roman" w:hAnsi="Times New Roman" w:cs="Times New Roman"/>
          <w:lang w:val="en-US"/>
        </w:rPr>
        <w:t>Coordination for the Improvement of Higher Level Personnel</w:t>
      </w:r>
      <w:r w:rsidR="00106823">
        <w:rPr>
          <w:rFonts w:ascii="Times New Roman" w:hAnsi="Times New Roman" w:cs="Times New Roman"/>
          <w:lang w:val="en-US"/>
        </w:rPr>
        <w:t xml:space="preserve"> – CAPES)</w:t>
      </w:r>
      <w:r>
        <w:rPr>
          <w:rFonts w:ascii="Times New Roman" w:hAnsi="Times New Roman" w:cs="Times New Roman"/>
          <w:lang w:val="en-US"/>
        </w:rPr>
        <w:t xml:space="preserve"> </w:t>
      </w:r>
      <w:r w:rsidRPr="00351439">
        <w:rPr>
          <w:rFonts w:ascii="Times New Roman" w:hAnsi="Times New Roman" w:cs="Times New Roman"/>
          <w:lang w:val="en-US"/>
        </w:rPr>
        <w:t>for financial support.</w:t>
      </w:r>
    </w:p>
    <w:p w14:paraId="3D0DFBC3" w14:textId="77777777" w:rsidR="00D91BF3" w:rsidRPr="00D91BF3" w:rsidRDefault="00EF7870" w:rsidP="00106823">
      <w:pPr>
        <w:spacing w:line="480" w:lineRule="auto"/>
        <w:rPr>
          <w:rFonts w:ascii="Times New Roman" w:hAnsi="Times New Roman" w:cs="Times New Roman"/>
        </w:rPr>
      </w:pPr>
      <w:r>
        <w:rPr>
          <w:rFonts w:ascii="Times New Roman" w:hAnsi="Times New Roman" w:cs="Times New Roman"/>
        </w:rPr>
        <w:br w:type="page"/>
      </w:r>
      <w:r w:rsidR="00D91BF3">
        <w:rPr>
          <w:rFonts w:ascii="Times New Roman" w:hAnsi="Times New Roman" w:cs="Times New Roman"/>
          <w:b/>
        </w:rPr>
        <w:lastRenderedPageBreak/>
        <w:t>References</w:t>
      </w:r>
    </w:p>
    <w:p w14:paraId="5C8042BA" w14:textId="77777777" w:rsidR="00D628E4" w:rsidRPr="00D628E4" w:rsidRDefault="00D628E4" w:rsidP="001576A4">
      <w:pPr>
        <w:spacing w:line="480" w:lineRule="auto"/>
        <w:rPr>
          <w:rFonts w:ascii="Times New Roman" w:hAnsi="Times New Roman" w:cs="Times New Roman"/>
        </w:rPr>
      </w:pPr>
      <w:r w:rsidRPr="00D628E4">
        <w:rPr>
          <w:rFonts w:ascii="Times New Roman" w:hAnsi="Times New Roman" w:cs="Times New Roman"/>
        </w:rPr>
        <w:t>Aiello, R. &amp; Williamon, A. (2002)</w:t>
      </w:r>
      <w:r w:rsidR="009C7D4E">
        <w:rPr>
          <w:rFonts w:ascii="Times New Roman" w:hAnsi="Times New Roman" w:cs="Times New Roman"/>
        </w:rPr>
        <w:t>.</w:t>
      </w:r>
      <w:r w:rsidRPr="00D628E4">
        <w:rPr>
          <w:rFonts w:ascii="Times New Roman" w:hAnsi="Times New Roman" w:cs="Times New Roman"/>
        </w:rPr>
        <w:t xml:space="preserve"> Memory. In R. Parncutt &amp; G. McPherson (Eds.) </w:t>
      </w:r>
      <w:r w:rsidRPr="00D628E4">
        <w:rPr>
          <w:rFonts w:ascii="Times New Roman" w:hAnsi="Times New Roman" w:cs="Times New Roman"/>
          <w:i/>
        </w:rPr>
        <w:t>The science &amp; psychology of music performance: Creative strategies for teaching and learning</w:t>
      </w:r>
      <w:r w:rsidR="004D5B11" w:rsidRPr="004D5B11">
        <w:rPr>
          <w:rFonts w:ascii="Times New Roman" w:hAnsi="Times New Roman" w:cs="Times New Roman"/>
        </w:rPr>
        <w:t xml:space="preserve"> (pp. 167-182)</w:t>
      </w:r>
      <w:r w:rsidRPr="00D628E4">
        <w:rPr>
          <w:rFonts w:ascii="Times New Roman" w:hAnsi="Times New Roman" w:cs="Times New Roman"/>
        </w:rPr>
        <w:t>. Oxford: Oxford University Press</w:t>
      </w:r>
      <w:r w:rsidR="00E145F8">
        <w:rPr>
          <w:rFonts w:ascii="Times New Roman" w:hAnsi="Times New Roman" w:cs="Times New Roman"/>
        </w:rPr>
        <w:t>.</w:t>
      </w:r>
    </w:p>
    <w:p w14:paraId="3F8CC013" w14:textId="77777777" w:rsidR="00C404F9" w:rsidRDefault="00C404F9" w:rsidP="00586155">
      <w:pPr>
        <w:spacing w:line="480" w:lineRule="auto"/>
        <w:rPr>
          <w:rFonts w:ascii="Times New Roman" w:hAnsi="Times New Roman" w:cs="Times New Roman"/>
          <w:lang w:val="en-US"/>
        </w:rPr>
      </w:pPr>
      <w:proofErr w:type="gramStart"/>
      <w:r w:rsidRPr="00C404F9">
        <w:rPr>
          <w:rFonts w:ascii="Times New Roman" w:hAnsi="Times New Roman" w:cs="Times New Roman"/>
          <w:lang w:val="en-US"/>
        </w:rPr>
        <w:t>Arora, S., Aggarwal, R., Sirimanna, P., Moran, A., Grantcharov, T., Kneebone, R.,</w:t>
      </w:r>
      <w:r>
        <w:rPr>
          <w:rFonts w:ascii="Times New Roman" w:hAnsi="Times New Roman" w:cs="Times New Roman"/>
          <w:lang w:val="en-US"/>
        </w:rPr>
        <w:t xml:space="preserve"> Sevdalis, N.,</w:t>
      </w:r>
      <w:r w:rsidRPr="00C404F9">
        <w:rPr>
          <w:rFonts w:ascii="Times New Roman" w:hAnsi="Times New Roman" w:cs="Times New Roman"/>
          <w:lang w:val="en-US"/>
        </w:rPr>
        <w:t xml:space="preserve"> &amp; Darzi, A. (2011).</w:t>
      </w:r>
      <w:proofErr w:type="gramEnd"/>
      <w:r w:rsidRPr="00C404F9">
        <w:rPr>
          <w:rFonts w:ascii="Times New Roman" w:hAnsi="Times New Roman" w:cs="Times New Roman"/>
          <w:lang w:val="en-US"/>
        </w:rPr>
        <w:t xml:space="preserve"> Mental practice enhances surgical technical skills: a randomized controlled study. </w:t>
      </w:r>
      <w:proofErr w:type="gramStart"/>
      <w:r w:rsidRPr="00C404F9">
        <w:rPr>
          <w:rFonts w:ascii="Times New Roman" w:hAnsi="Times New Roman" w:cs="Times New Roman"/>
          <w:i/>
          <w:iCs/>
          <w:lang w:val="en-US"/>
        </w:rPr>
        <w:t xml:space="preserve">Annals of </w:t>
      </w:r>
      <w:r w:rsidR="00E145F8">
        <w:rPr>
          <w:rFonts w:ascii="Times New Roman" w:hAnsi="Times New Roman" w:cs="Times New Roman"/>
          <w:i/>
          <w:iCs/>
          <w:lang w:val="en-US"/>
        </w:rPr>
        <w:t>S</w:t>
      </w:r>
      <w:r w:rsidRPr="00C404F9">
        <w:rPr>
          <w:rFonts w:ascii="Times New Roman" w:hAnsi="Times New Roman" w:cs="Times New Roman"/>
          <w:i/>
          <w:iCs/>
          <w:lang w:val="en-US"/>
        </w:rPr>
        <w:t>urgery</w:t>
      </w:r>
      <w:r w:rsidRPr="00C404F9">
        <w:rPr>
          <w:rFonts w:ascii="Times New Roman" w:hAnsi="Times New Roman" w:cs="Times New Roman"/>
          <w:lang w:val="en-US"/>
        </w:rPr>
        <w:t xml:space="preserve">, </w:t>
      </w:r>
      <w:r w:rsidRPr="00C404F9">
        <w:rPr>
          <w:rFonts w:ascii="Times New Roman" w:hAnsi="Times New Roman" w:cs="Times New Roman"/>
          <w:i/>
          <w:iCs/>
          <w:lang w:val="en-US"/>
        </w:rPr>
        <w:t>253</w:t>
      </w:r>
      <w:r w:rsidRPr="00C404F9">
        <w:rPr>
          <w:rFonts w:ascii="Times New Roman" w:hAnsi="Times New Roman" w:cs="Times New Roman"/>
          <w:lang w:val="en-US"/>
        </w:rPr>
        <w:t>(2), 265-270.</w:t>
      </w:r>
      <w:proofErr w:type="gramEnd"/>
    </w:p>
    <w:p w14:paraId="15B15EF7" w14:textId="370D329A" w:rsidR="00E868AF" w:rsidRDefault="00E868AF" w:rsidP="00586155">
      <w:pPr>
        <w:spacing w:line="480" w:lineRule="auto"/>
        <w:rPr>
          <w:rFonts w:ascii="Times New Roman" w:hAnsi="Times New Roman" w:cs="Times New Roman"/>
          <w:lang w:val="en-US"/>
        </w:rPr>
      </w:pPr>
      <w:proofErr w:type="gramStart"/>
      <w:r w:rsidRPr="00E868AF">
        <w:rPr>
          <w:rFonts w:ascii="Times New Roman" w:hAnsi="Times New Roman" w:cs="Times New Roman"/>
          <w:lang w:val="en-US"/>
        </w:rPr>
        <w:t>Azimkhani, A., Abbasian, S., Ashkani, A., &amp; Gürsoy, R. (2013).</w:t>
      </w:r>
      <w:proofErr w:type="gramEnd"/>
      <w:r w:rsidRPr="00E868AF">
        <w:rPr>
          <w:rFonts w:ascii="Times New Roman" w:hAnsi="Times New Roman" w:cs="Times New Roman"/>
          <w:lang w:val="en-US"/>
        </w:rPr>
        <w:t xml:space="preserve"> The combination of mental and physical practices is better for instruction of a new skill. </w:t>
      </w:r>
      <w:r w:rsidRPr="00E868AF">
        <w:rPr>
          <w:rFonts w:ascii="Times New Roman" w:hAnsi="Times New Roman" w:cs="Times New Roman"/>
          <w:i/>
          <w:iCs/>
          <w:lang w:val="en-US"/>
        </w:rPr>
        <w:t>Journal of Physical Education &amp; Sports Science/Beden Egitimi ve Spor Bilimleri Dergisi</w:t>
      </w:r>
      <w:r w:rsidRPr="00E868AF">
        <w:rPr>
          <w:rFonts w:ascii="Times New Roman" w:hAnsi="Times New Roman" w:cs="Times New Roman"/>
          <w:lang w:val="en-US"/>
        </w:rPr>
        <w:t xml:space="preserve">, </w:t>
      </w:r>
      <w:r w:rsidRPr="00E868AF">
        <w:rPr>
          <w:rFonts w:ascii="Times New Roman" w:hAnsi="Times New Roman" w:cs="Times New Roman"/>
          <w:i/>
          <w:iCs/>
          <w:lang w:val="en-US"/>
        </w:rPr>
        <w:t>7</w:t>
      </w:r>
      <w:r w:rsidRPr="00E868AF">
        <w:rPr>
          <w:rFonts w:ascii="Times New Roman" w:hAnsi="Times New Roman" w:cs="Times New Roman"/>
          <w:lang w:val="en-US"/>
        </w:rPr>
        <w:t>(2)</w:t>
      </w:r>
      <w:r w:rsidR="00C5022D">
        <w:rPr>
          <w:rFonts w:ascii="Times New Roman" w:hAnsi="Times New Roman" w:cs="Times New Roman"/>
          <w:lang w:val="en-US"/>
        </w:rPr>
        <w:t>, 179-187</w:t>
      </w:r>
      <w:r w:rsidRPr="00E868AF">
        <w:rPr>
          <w:rFonts w:ascii="Times New Roman" w:hAnsi="Times New Roman" w:cs="Times New Roman"/>
          <w:lang w:val="en-US"/>
        </w:rPr>
        <w:t>.</w:t>
      </w:r>
    </w:p>
    <w:p w14:paraId="5094D6D6" w14:textId="77777777" w:rsidR="00247525" w:rsidRDefault="00247525" w:rsidP="00586155">
      <w:pPr>
        <w:spacing w:line="480" w:lineRule="auto"/>
        <w:rPr>
          <w:rFonts w:ascii="Times New Roman" w:hAnsi="Times New Roman" w:cs="Times New Roman"/>
          <w:lang w:val="en-US"/>
        </w:rPr>
      </w:pPr>
      <w:r w:rsidRPr="00247525">
        <w:rPr>
          <w:rFonts w:ascii="Times New Roman" w:hAnsi="Times New Roman" w:cs="Times New Roman"/>
          <w:lang w:val="en-US"/>
        </w:rPr>
        <w:t xml:space="preserve">Bailes, F. (2007). The prevalence and nature of imagined music in the everyday lives of music students. </w:t>
      </w:r>
      <w:proofErr w:type="gramStart"/>
      <w:r w:rsidRPr="00247525">
        <w:rPr>
          <w:rFonts w:ascii="Times New Roman" w:hAnsi="Times New Roman" w:cs="Times New Roman"/>
          <w:i/>
          <w:iCs/>
          <w:lang w:val="en-US"/>
        </w:rPr>
        <w:t>Psychology of Music</w:t>
      </w:r>
      <w:r>
        <w:rPr>
          <w:rFonts w:ascii="Times New Roman" w:hAnsi="Times New Roman" w:cs="Times New Roman"/>
          <w:lang w:val="en-US"/>
        </w:rPr>
        <w:t xml:space="preserve">, </w:t>
      </w:r>
      <w:r w:rsidRPr="00E145F8">
        <w:rPr>
          <w:rFonts w:ascii="Times New Roman" w:hAnsi="Times New Roman" w:cs="Times New Roman"/>
          <w:i/>
          <w:lang w:val="en-US"/>
        </w:rPr>
        <w:t>35</w:t>
      </w:r>
      <w:r>
        <w:rPr>
          <w:rFonts w:ascii="Times New Roman" w:hAnsi="Times New Roman" w:cs="Times New Roman"/>
          <w:lang w:val="en-US"/>
        </w:rPr>
        <w:t>(4), 555-570.</w:t>
      </w:r>
      <w:proofErr w:type="gramEnd"/>
    </w:p>
    <w:p w14:paraId="6008B977" w14:textId="6BD9BCA3" w:rsidR="00443460" w:rsidRDefault="00443460" w:rsidP="00E145F8">
      <w:pPr>
        <w:spacing w:line="480" w:lineRule="auto"/>
        <w:rPr>
          <w:rFonts w:ascii="Times New Roman" w:hAnsi="Times New Roman" w:cs="Times New Roman"/>
          <w:lang w:val="en-US"/>
        </w:rPr>
      </w:pPr>
      <w:proofErr w:type="gramStart"/>
      <w:r w:rsidRPr="00443460">
        <w:rPr>
          <w:rFonts w:ascii="Times New Roman" w:hAnsi="Times New Roman" w:cs="Times New Roman"/>
          <w:lang w:val="en-US"/>
        </w:rPr>
        <w:t>Bailes, F., Bishop, L., Steven</w:t>
      </w:r>
      <w:r>
        <w:rPr>
          <w:rFonts w:ascii="Times New Roman" w:hAnsi="Times New Roman" w:cs="Times New Roman"/>
          <w:lang w:val="en-US"/>
        </w:rPr>
        <w:t>s, C. J., &amp; Dean, R. T. (2012).</w:t>
      </w:r>
      <w:proofErr w:type="gramEnd"/>
      <w:r>
        <w:rPr>
          <w:rFonts w:ascii="Times New Roman" w:hAnsi="Times New Roman" w:cs="Times New Roman"/>
          <w:lang w:val="en-US"/>
        </w:rPr>
        <w:t xml:space="preserve"> </w:t>
      </w:r>
      <w:proofErr w:type="gramStart"/>
      <w:r w:rsidRPr="00443460">
        <w:rPr>
          <w:rFonts w:ascii="Times New Roman" w:hAnsi="Times New Roman" w:cs="Times New Roman"/>
          <w:lang w:val="en-US"/>
        </w:rPr>
        <w:t>Mental imagery f</w:t>
      </w:r>
      <w:r>
        <w:rPr>
          <w:rFonts w:ascii="Times New Roman" w:hAnsi="Times New Roman" w:cs="Times New Roman"/>
          <w:lang w:val="en-US"/>
        </w:rPr>
        <w:t>or musical changes in loudness.</w:t>
      </w:r>
      <w:proofErr w:type="gramEnd"/>
      <w:r>
        <w:rPr>
          <w:rFonts w:ascii="Times New Roman" w:hAnsi="Times New Roman" w:cs="Times New Roman"/>
          <w:lang w:val="en-US"/>
        </w:rPr>
        <w:t xml:space="preserve"> </w:t>
      </w:r>
      <w:proofErr w:type="gramStart"/>
      <w:r w:rsidRPr="00B015B4">
        <w:rPr>
          <w:rFonts w:ascii="Times New Roman" w:hAnsi="Times New Roman" w:cs="Times New Roman"/>
          <w:i/>
          <w:lang w:val="en-US"/>
        </w:rPr>
        <w:t>Frontiers in Perception Science</w:t>
      </w:r>
      <w:r w:rsidRPr="00443460">
        <w:rPr>
          <w:rFonts w:ascii="Times New Roman" w:hAnsi="Times New Roman" w:cs="Times New Roman"/>
          <w:lang w:val="en-US"/>
        </w:rPr>
        <w:t xml:space="preserve">, </w:t>
      </w:r>
      <w:r w:rsidRPr="00B015B4">
        <w:rPr>
          <w:rFonts w:ascii="Times New Roman" w:hAnsi="Times New Roman" w:cs="Times New Roman"/>
          <w:i/>
          <w:lang w:val="en-US"/>
        </w:rPr>
        <w:t>3</w:t>
      </w:r>
      <w:r w:rsidRPr="00443460">
        <w:rPr>
          <w:rFonts w:ascii="Times New Roman" w:hAnsi="Times New Roman" w:cs="Times New Roman"/>
          <w:lang w:val="en-US"/>
        </w:rPr>
        <w:t>, 525.</w:t>
      </w:r>
      <w:proofErr w:type="gramEnd"/>
      <w:r w:rsidRPr="00443460">
        <w:rPr>
          <w:rFonts w:ascii="Times New Roman" w:hAnsi="Times New Roman" w:cs="Times New Roman"/>
          <w:lang w:val="en-US"/>
        </w:rPr>
        <w:t xml:space="preserve"> </w:t>
      </w:r>
      <w:proofErr w:type="gramStart"/>
      <w:r w:rsidRPr="00443460">
        <w:rPr>
          <w:rFonts w:ascii="Times New Roman" w:hAnsi="Times New Roman" w:cs="Times New Roman"/>
          <w:lang w:val="en-US"/>
        </w:rPr>
        <w:t>doi</w:t>
      </w:r>
      <w:proofErr w:type="gramEnd"/>
      <w:r w:rsidRPr="00443460">
        <w:rPr>
          <w:rFonts w:ascii="Times New Roman" w:hAnsi="Times New Roman" w:cs="Times New Roman"/>
          <w:lang w:val="en-US"/>
        </w:rPr>
        <w:t>: 10.3389/fpsyg.2012.00525</w:t>
      </w:r>
    </w:p>
    <w:p w14:paraId="7902B6EA" w14:textId="49BFFD18" w:rsidR="00121E49" w:rsidRDefault="00121E49" w:rsidP="00E145F8">
      <w:pPr>
        <w:spacing w:line="480" w:lineRule="auto"/>
        <w:rPr>
          <w:rFonts w:ascii="Times New Roman" w:hAnsi="Times New Roman" w:cs="Times New Roman"/>
        </w:rPr>
      </w:pPr>
      <w:r>
        <w:rPr>
          <w:rFonts w:ascii="Times New Roman" w:hAnsi="Times New Roman" w:cs="Times New Roman"/>
          <w:lang w:val="en-US"/>
        </w:rPr>
        <w:t>Barry, N. H</w:t>
      </w:r>
      <w:r w:rsidRPr="009403E3">
        <w:rPr>
          <w:rFonts w:ascii="Times New Roman" w:hAnsi="Times New Roman" w:cs="Times New Roman"/>
          <w:lang w:val="en-US"/>
        </w:rPr>
        <w:t xml:space="preserve">., &amp; </w:t>
      </w:r>
      <w:r>
        <w:rPr>
          <w:rFonts w:ascii="Times New Roman" w:hAnsi="Times New Roman" w:cs="Times New Roman"/>
          <w:lang w:val="en-US"/>
        </w:rPr>
        <w:t>Hallam, S</w:t>
      </w:r>
      <w:r w:rsidRPr="009403E3">
        <w:rPr>
          <w:rFonts w:ascii="Times New Roman" w:hAnsi="Times New Roman" w:cs="Times New Roman"/>
          <w:lang w:val="en-US"/>
        </w:rPr>
        <w:t xml:space="preserve">. (2002). </w:t>
      </w:r>
      <w:r>
        <w:rPr>
          <w:rFonts w:ascii="Times New Roman" w:hAnsi="Times New Roman" w:cs="Times New Roman"/>
          <w:lang w:val="en-US"/>
        </w:rPr>
        <w:t>Practice</w:t>
      </w:r>
      <w:r w:rsidR="00E145F8" w:rsidRPr="00D628E4">
        <w:rPr>
          <w:rFonts w:ascii="Times New Roman" w:hAnsi="Times New Roman" w:cs="Times New Roman"/>
        </w:rPr>
        <w:t xml:space="preserve">. In R. Parncutt &amp; G. McPherson (Eds.) </w:t>
      </w:r>
      <w:r w:rsidR="00E145F8" w:rsidRPr="00D628E4">
        <w:rPr>
          <w:rFonts w:ascii="Times New Roman" w:hAnsi="Times New Roman" w:cs="Times New Roman"/>
          <w:i/>
        </w:rPr>
        <w:t>The science &amp; psychology of music performance: Creative strategies for teaching and learning</w:t>
      </w:r>
      <w:r w:rsidR="00E145F8">
        <w:rPr>
          <w:rFonts w:ascii="Times New Roman" w:hAnsi="Times New Roman" w:cs="Times New Roman"/>
        </w:rPr>
        <w:t xml:space="preserve"> (pp. 151-165)</w:t>
      </w:r>
      <w:r w:rsidR="00E145F8" w:rsidRPr="00D628E4">
        <w:rPr>
          <w:rFonts w:ascii="Times New Roman" w:hAnsi="Times New Roman" w:cs="Times New Roman"/>
        </w:rPr>
        <w:t>. Oxford: Oxford University Press</w:t>
      </w:r>
      <w:r w:rsidR="00E145F8">
        <w:rPr>
          <w:rFonts w:ascii="Times New Roman" w:hAnsi="Times New Roman" w:cs="Times New Roman"/>
        </w:rPr>
        <w:t>.</w:t>
      </w:r>
    </w:p>
    <w:p w14:paraId="783033C7" w14:textId="77777777" w:rsidR="00EF7870" w:rsidRPr="00EF7870" w:rsidRDefault="00EF7870" w:rsidP="00EF7870">
      <w:pPr>
        <w:spacing w:line="480" w:lineRule="auto"/>
        <w:rPr>
          <w:rFonts w:ascii="Times New Roman" w:hAnsi="Times New Roman" w:cs="Times New Roman"/>
        </w:rPr>
      </w:pPr>
      <w:r w:rsidRPr="00EF7870">
        <w:rPr>
          <w:rFonts w:ascii="Times New Roman" w:hAnsi="Times New Roman" w:cs="Times New Roman"/>
        </w:rPr>
        <w:t>Battisti, F. (2007)</w:t>
      </w:r>
      <w:r w:rsidR="009C7D4E">
        <w:rPr>
          <w:rFonts w:ascii="Times New Roman" w:hAnsi="Times New Roman" w:cs="Times New Roman"/>
        </w:rPr>
        <w:t>.</w:t>
      </w:r>
      <w:r w:rsidRPr="00EF7870">
        <w:rPr>
          <w:rFonts w:ascii="Times New Roman" w:hAnsi="Times New Roman" w:cs="Times New Roman"/>
        </w:rPr>
        <w:t xml:space="preserve"> </w:t>
      </w:r>
      <w:r w:rsidRPr="00EF7870">
        <w:rPr>
          <w:rFonts w:ascii="Times New Roman" w:hAnsi="Times New Roman" w:cs="Times New Roman"/>
          <w:i/>
          <w:iCs/>
        </w:rPr>
        <w:t>On becoming a conductor: Lessons and meditations on the art of conducting</w:t>
      </w:r>
      <w:r w:rsidRPr="00EF7870">
        <w:rPr>
          <w:rFonts w:ascii="Times New Roman" w:hAnsi="Times New Roman" w:cs="Times New Roman"/>
        </w:rPr>
        <w:t>. Galesville: Meredith Music Publications</w:t>
      </w:r>
      <w:r w:rsidR="00E145F8">
        <w:rPr>
          <w:rFonts w:ascii="Times New Roman" w:hAnsi="Times New Roman" w:cs="Times New Roman"/>
        </w:rPr>
        <w:t>.</w:t>
      </w:r>
    </w:p>
    <w:p w14:paraId="6C3F5466" w14:textId="77777777" w:rsidR="008541DC" w:rsidRDefault="008541DC" w:rsidP="00586155">
      <w:pPr>
        <w:spacing w:line="480" w:lineRule="auto"/>
        <w:rPr>
          <w:rFonts w:ascii="Times New Roman" w:hAnsi="Times New Roman" w:cs="Times New Roman"/>
          <w:lang w:val="en-US"/>
        </w:rPr>
      </w:pPr>
      <w:r w:rsidRPr="008541DC">
        <w:rPr>
          <w:rFonts w:ascii="Times New Roman" w:hAnsi="Times New Roman" w:cs="Times New Roman"/>
          <w:lang w:val="en-US"/>
        </w:rPr>
        <w:t xml:space="preserve">Beaman, C. P., &amp; Williams, T. I. (2010). Earworms (stuck song syndrome): Towards a natural history of intrusive thoughts. </w:t>
      </w:r>
      <w:proofErr w:type="gramStart"/>
      <w:r w:rsidRPr="008541DC">
        <w:rPr>
          <w:rFonts w:ascii="Times New Roman" w:hAnsi="Times New Roman" w:cs="Times New Roman"/>
          <w:i/>
          <w:iCs/>
          <w:lang w:val="en-US"/>
        </w:rPr>
        <w:t>British Journal of Psychology</w:t>
      </w:r>
      <w:r w:rsidRPr="008541DC">
        <w:rPr>
          <w:rFonts w:ascii="Times New Roman" w:hAnsi="Times New Roman" w:cs="Times New Roman"/>
          <w:lang w:val="en-US"/>
        </w:rPr>
        <w:t xml:space="preserve">, </w:t>
      </w:r>
      <w:r w:rsidRPr="008541DC">
        <w:rPr>
          <w:rFonts w:ascii="Times New Roman" w:hAnsi="Times New Roman" w:cs="Times New Roman"/>
          <w:i/>
          <w:iCs/>
          <w:lang w:val="en-US"/>
        </w:rPr>
        <w:t>101</w:t>
      </w:r>
      <w:r w:rsidRPr="008541DC">
        <w:rPr>
          <w:rFonts w:ascii="Times New Roman" w:hAnsi="Times New Roman" w:cs="Times New Roman"/>
          <w:lang w:val="en-US"/>
        </w:rPr>
        <w:t>(4), 637-653.</w:t>
      </w:r>
      <w:proofErr w:type="gramEnd"/>
      <w:r w:rsidRPr="008541DC">
        <w:rPr>
          <w:rFonts w:ascii="Times New Roman" w:hAnsi="Times New Roman" w:cs="Times New Roman"/>
          <w:lang w:val="en-US"/>
        </w:rPr>
        <w:t xml:space="preserve"> </w:t>
      </w:r>
    </w:p>
    <w:p w14:paraId="5495B7AD" w14:textId="77777777" w:rsidR="00CF2280" w:rsidRPr="00CF2280" w:rsidRDefault="00CF2280" w:rsidP="00586155">
      <w:pPr>
        <w:spacing w:line="480" w:lineRule="auto"/>
        <w:rPr>
          <w:rFonts w:ascii="Times New Roman" w:hAnsi="Times New Roman" w:cs="Times New Roman"/>
          <w:lang w:val="en-US"/>
        </w:rPr>
      </w:pPr>
      <w:r w:rsidRPr="00CF2280">
        <w:rPr>
          <w:rFonts w:ascii="Times New Roman" w:hAnsi="Times New Roman" w:cs="Times New Roman"/>
          <w:lang w:val="en-US"/>
        </w:rPr>
        <w:lastRenderedPageBreak/>
        <w:t xml:space="preserve">Berelson, B. (1952). </w:t>
      </w:r>
      <w:proofErr w:type="gramStart"/>
      <w:r w:rsidRPr="00CF2280">
        <w:rPr>
          <w:rFonts w:ascii="Times New Roman" w:hAnsi="Times New Roman" w:cs="Times New Roman"/>
          <w:i/>
          <w:lang w:val="en-US"/>
        </w:rPr>
        <w:t>Content analysis in communication research</w:t>
      </w:r>
      <w:r w:rsidRPr="00CF2280">
        <w:rPr>
          <w:rFonts w:ascii="Times New Roman" w:hAnsi="Times New Roman" w:cs="Times New Roman"/>
          <w:lang w:val="en-US"/>
        </w:rPr>
        <w:t>.</w:t>
      </w:r>
      <w:proofErr w:type="gramEnd"/>
      <w:r w:rsidRPr="00CF2280">
        <w:rPr>
          <w:rFonts w:ascii="Times New Roman" w:hAnsi="Times New Roman" w:cs="Times New Roman"/>
          <w:lang w:val="en-US"/>
        </w:rPr>
        <w:t xml:space="preserve"> New York, NY: Free Press.</w:t>
      </w:r>
    </w:p>
    <w:p w14:paraId="0EB453F9" w14:textId="77777777" w:rsidR="00720D19" w:rsidRPr="00720D19" w:rsidRDefault="00720D19" w:rsidP="00586155">
      <w:pPr>
        <w:spacing w:line="480" w:lineRule="auto"/>
        <w:rPr>
          <w:rFonts w:ascii="Times New Roman" w:hAnsi="Times New Roman" w:cs="Times New Roman"/>
          <w:iCs/>
          <w:lang w:val="en-US"/>
        </w:rPr>
      </w:pPr>
      <w:proofErr w:type="gramStart"/>
      <w:r w:rsidRPr="00720D19">
        <w:rPr>
          <w:rFonts w:ascii="Times New Roman" w:hAnsi="Times New Roman" w:cs="Times New Roman"/>
          <w:lang w:val="en-US"/>
        </w:rPr>
        <w:t>Bernardi, N. F., De Buglio, M., Trimarchi, P. D., Chielli, A., &amp; Bricolo, E. (2013).</w:t>
      </w:r>
      <w:proofErr w:type="gramEnd"/>
      <w:r w:rsidRPr="00720D19">
        <w:rPr>
          <w:rFonts w:ascii="Times New Roman" w:hAnsi="Times New Roman" w:cs="Times New Roman"/>
          <w:lang w:val="en-US"/>
        </w:rPr>
        <w:t xml:space="preserve"> Mental practice promotes motor anticipation: Evidence from skilled music performance. </w:t>
      </w:r>
      <w:proofErr w:type="gramStart"/>
      <w:r w:rsidRPr="00720D19">
        <w:rPr>
          <w:rFonts w:ascii="Times New Roman" w:hAnsi="Times New Roman" w:cs="Times New Roman"/>
          <w:i/>
          <w:iCs/>
          <w:lang w:val="en-US"/>
        </w:rPr>
        <w:t>Frontiers In Human Neuroscience</w:t>
      </w:r>
      <w:r w:rsidRPr="00720D19">
        <w:rPr>
          <w:rFonts w:ascii="Times New Roman" w:hAnsi="Times New Roman" w:cs="Times New Roman"/>
          <w:lang w:val="en-US"/>
        </w:rPr>
        <w:t xml:space="preserve">, </w:t>
      </w:r>
      <w:r w:rsidRPr="00720D19">
        <w:rPr>
          <w:rFonts w:ascii="Times New Roman" w:hAnsi="Times New Roman" w:cs="Times New Roman"/>
          <w:i/>
          <w:iCs/>
          <w:lang w:val="en-US"/>
        </w:rPr>
        <w:t>7</w:t>
      </w:r>
      <w:r>
        <w:rPr>
          <w:rFonts w:ascii="Times New Roman" w:hAnsi="Times New Roman" w:cs="Times New Roman"/>
          <w:iCs/>
          <w:lang w:val="en-US"/>
        </w:rPr>
        <w:t>, 451-475.</w:t>
      </w:r>
      <w:proofErr w:type="gramEnd"/>
    </w:p>
    <w:p w14:paraId="37062F0E" w14:textId="77777777" w:rsidR="00D91BF3" w:rsidRDefault="00D91BF3" w:rsidP="00586155">
      <w:pPr>
        <w:spacing w:line="480" w:lineRule="auto"/>
        <w:rPr>
          <w:rFonts w:ascii="Times New Roman" w:hAnsi="Times New Roman" w:cs="Times New Roman"/>
          <w:lang w:val="en-US"/>
        </w:rPr>
      </w:pPr>
      <w:proofErr w:type="gramStart"/>
      <w:r w:rsidRPr="00D91BF3">
        <w:rPr>
          <w:rFonts w:ascii="Times New Roman" w:hAnsi="Times New Roman" w:cs="Times New Roman"/>
          <w:lang w:val="en-US"/>
        </w:rPr>
        <w:t>Bernardi, N. F., Schories, A., Jabusch, H. C., Colombo, B., &amp; Altenmueller, E. (2013).</w:t>
      </w:r>
      <w:proofErr w:type="gramEnd"/>
      <w:r w:rsidRPr="00D91BF3">
        <w:rPr>
          <w:rFonts w:ascii="Times New Roman" w:hAnsi="Times New Roman" w:cs="Times New Roman"/>
          <w:lang w:val="en-US"/>
        </w:rPr>
        <w:t xml:space="preserve"> Mental practice in music memorization: an ecological-empirical study. </w:t>
      </w:r>
      <w:r w:rsidRPr="00D91BF3">
        <w:rPr>
          <w:rFonts w:ascii="Times New Roman" w:hAnsi="Times New Roman" w:cs="Times New Roman"/>
          <w:i/>
          <w:iCs/>
          <w:lang w:val="en-US"/>
        </w:rPr>
        <w:t>Music Perception: An Interdisciplinary Journal</w:t>
      </w:r>
      <w:r w:rsidRPr="00D91BF3">
        <w:rPr>
          <w:rFonts w:ascii="Times New Roman" w:hAnsi="Times New Roman" w:cs="Times New Roman"/>
          <w:lang w:val="en-US"/>
        </w:rPr>
        <w:t xml:space="preserve">, </w:t>
      </w:r>
      <w:r w:rsidRPr="00D91BF3">
        <w:rPr>
          <w:rFonts w:ascii="Times New Roman" w:hAnsi="Times New Roman" w:cs="Times New Roman"/>
          <w:i/>
          <w:iCs/>
          <w:lang w:val="en-US"/>
        </w:rPr>
        <w:t>30</w:t>
      </w:r>
      <w:r w:rsidRPr="00D91BF3">
        <w:rPr>
          <w:rFonts w:ascii="Times New Roman" w:hAnsi="Times New Roman" w:cs="Times New Roman"/>
          <w:lang w:val="en-US"/>
        </w:rPr>
        <w:t xml:space="preserve">(3), </w:t>
      </w:r>
      <w:proofErr w:type="gramStart"/>
      <w:r w:rsidRPr="00D91BF3">
        <w:rPr>
          <w:rFonts w:ascii="Times New Roman" w:hAnsi="Times New Roman" w:cs="Times New Roman"/>
          <w:lang w:val="en-US"/>
        </w:rPr>
        <w:t>275</w:t>
      </w:r>
      <w:proofErr w:type="gramEnd"/>
      <w:r w:rsidRPr="00D91BF3">
        <w:rPr>
          <w:rFonts w:ascii="Times New Roman" w:hAnsi="Times New Roman" w:cs="Times New Roman"/>
          <w:lang w:val="en-US"/>
        </w:rPr>
        <w:t>-290.</w:t>
      </w:r>
    </w:p>
    <w:p w14:paraId="0347FD63" w14:textId="77777777" w:rsidR="009B623B" w:rsidRDefault="009B623B" w:rsidP="00586155">
      <w:pPr>
        <w:spacing w:line="480" w:lineRule="auto"/>
        <w:rPr>
          <w:rFonts w:ascii="Times New Roman" w:hAnsi="Times New Roman" w:cs="Times New Roman"/>
          <w:lang w:val="en-US"/>
        </w:rPr>
      </w:pPr>
      <w:r w:rsidRPr="009B623B">
        <w:rPr>
          <w:rFonts w:ascii="Times New Roman" w:hAnsi="Times New Roman" w:cs="Times New Roman"/>
          <w:lang w:val="en-US"/>
        </w:rPr>
        <w:t xml:space="preserve">Berry, W. (1989). </w:t>
      </w:r>
      <w:proofErr w:type="gramStart"/>
      <w:r w:rsidRPr="009B623B">
        <w:rPr>
          <w:rFonts w:ascii="Times New Roman" w:hAnsi="Times New Roman" w:cs="Times New Roman"/>
          <w:i/>
          <w:iCs/>
          <w:lang w:val="en-US"/>
        </w:rPr>
        <w:t>Musical structure and performance</w:t>
      </w:r>
      <w:r w:rsidRPr="009B623B">
        <w:rPr>
          <w:rFonts w:ascii="Times New Roman" w:hAnsi="Times New Roman" w:cs="Times New Roman"/>
          <w:lang w:val="en-US"/>
        </w:rPr>
        <w:t xml:space="preserve"> (Vol. 322).</w:t>
      </w:r>
      <w:proofErr w:type="gramEnd"/>
      <w:r w:rsidRPr="009B623B">
        <w:rPr>
          <w:rFonts w:ascii="Times New Roman" w:hAnsi="Times New Roman" w:cs="Times New Roman"/>
          <w:lang w:val="en-US"/>
        </w:rPr>
        <w:t xml:space="preserve"> New Haven, CT: Yale University Press.</w:t>
      </w:r>
    </w:p>
    <w:p w14:paraId="7BD07582" w14:textId="77777777" w:rsidR="00247525" w:rsidRDefault="00247525" w:rsidP="00586155">
      <w:pPr>
        <w:spacing w:line="480" w:lineRule="auto"/>
        <w:rPr>
          <w:rFonts w:ascii="Times New Roman" w:hAnsi="Times New Roman" w:cs="Times New Roman"/>
          <w:lang w:val="en-US"/>
        </w:rPr>
      </w:pPr>
      <w:proofErr w:type="gramStart"/>
      <w:r w:rsidRPr="00247525">
        <w:rPr>
          <w:rFonts w:ascii="Times New Roman" w:hAnsi="Times New Roman" w:cs="Times New Roman"/>
          <w:lang w:val="en-US"/>
        </w:rPr>
        <w:t>Bishop, L., Bailes, F., &amp; Dean, R. T. (2013).</w:t>
      </w:r>
      <w:proofErr w:type="gramEnd"/>
      <w:r w:rsidRPr="00247525">
        <w:rPr>
          <w:rFonts w:ascii="Times New Roman" w:hAnsi="Times New Roman" w:cs="Times New Roman"/>
          <w:lang w:val="en-US"/>
        </w:rPr>
        <w:t xml:space="preserve"> </w:t>
      </w:r>
      <w:proofErr w:type="gramStart"/>
      <w:r w:rsidRPr="00247525">
        <w:rPr>
          <w:rFonts w:ascii="Times New Roman" w:hAnsi="Times New Roman" w:cs="Times New Roman"/>
          <w:lang w:val="en-US"/>
        </w:rPr>
        <w:t>Musical expertise and the ability to imagine loudness.</w:t>
      </w:r>
      <w:proofErr w:type="gramEnd"/>
      <w:r w:rsidRPr="00247525">
        <w:rPr>
          <w:rFonts w:ascii="Times New Roman" w:hAnsi="Times New Roman" w:cs="Times New Roman"/>
          <w:lang w:val="en-US"/>
        </w:rPr>
        <w:t xml:space="preserve"> </w:t>
      </w:r>
      <w:r w:rsidRPr="00247525">
        <w:rPr>
          <w:rFonts w:ascii="Times New Roman" w:hAnsi="Times New Roman" w:cs="Times New Roman"/>
          <w:i/>
          <w:iCs/>
          <w:lang w:val="en-US"/>
        </w:rPr>
        <w:t>PloS one</w:t>
      </w:r>
      <w:r w:rsidRPr="00247525">
        <w:rPr>
          <w:rFonts w:ascii="Times New Roman" w:hAnsi="Times New Roman" w:cs="Times New Roman"/>
          <w:lang w:val="en-US"/>
        </w:rPr>
        <w:t xml:space="preserve">, </w:t>
      </w:r>
      <w:r w:rsidRPr="00247525">
        <w:rPr>
          <w:rFonts w:ascii="Times New Roman" w:hAnsi="Times New Roman" w:cs="Times New Roman"/>
          <w:i/>
          <w:iCs/>
          <w:lang w:val="en-US"/>
        </w:rPr>
        <w:t>8</w:t>
      </w:r>
      <w:r w:rsidRPr="00247525">
        <w:rPr>
          <w:rFonts w:ascii="Times New Roman" w:hAnsi="Times New Roman" w:cs="Times New Roman"/>
          <w:lang w:val="en-US"/>
        </w:rPr>
        <w:t xml:space="preserve">(2), e56052. </w:t>
      </w:r>
    </w:p>
    <w:p w14:paraId="0739056D" w14:textId="77777777" w:rsidR="00FE47E7" w:rsidRDefault="00FE47E7" w:rsidP="00586155">
      <w:pPr>
        <w:spacing w:line="480" w:lineRule="auto"/>
        <w:rPr>
          <w:rFonts w:ascii="Times New Roman" w:hAnsi="Times New Roman" w:cs="Times New Roman"/>
          <w:lang w:val="en-US"/>
        </w:rPr>
      </w:pPr>
      <w:proofErr w:type="gramStart"/>
      <w:r w:rsidRPr="00FE47E7">
        <w:rPr>
          <w:rFonts w:ascii="Times New Roman" w:hAnsi="Times New Roman" w:cs="Times New Roman"/>
          <w:lang w:val="en-US"/>
        </w:rPr>
        <w:t>Braun, S. M., Beurskens, A. J., Borm, P. J., Schack, T., &amp; Wade, D. T. (2006).</w:t>
      </w:r>
      <w:proofErr w:type="gramEnd"/>
      <w:r w:rsidRPr="00FE47E7">
        <w:rPr>
          <w:rFonts w:ascii="Times New Roman" w:hAnsi="Times New Roman" w:cs="Times New Roman"/>
          <w:lang w:val="en-US"/>
        </w:rPr>
        <w:t xml:space="preserve"> The effects of mental practice in stroke rehabilitation: a systematic review. </w:t>
      </w:r>
      <w:proofErr w:type="gramStart"/>
      <w:r w:rsidR="00E145F8">
        <w:rPr>
          <w:rFonts w:ascii="Times New Roman" w:hAnsi="Times New Roman" w:cs="Times New Roman"/>
          <w:i/>
          <w:iCs/>
          <w:lang w:val="en-US"/>
        </w:rPr>
        <w:t>Archives of Physical Medicine and R</w:t>
      </w:r>
      <w:r w:rsidRPr="00FE47E7">
        <w:rPr>
          <w:rFonts w:ascii="Times New Roman" w:hAnsi="Times New Roman" w:cs="Times New Roman"/>
          <w:i/>
          <w:iCs/>
          <w:lang w:val="en-US"/>
        </w:rPr>
        <w:t>ehabilitation</w:t>
      </w:r>
      <w:r w:rsidRPr="00FE47E7">
        <w:rPr>
          <w:rFonts w:ascii="Times New Roman" w:hAnsi="Times New Roman" w:cs="Times New Roman"/>
          <w:lang w:val="en-US"/>
        </w:rPr>
        <w:t xml:space="preserve">, </w:t>
      </w:r>
      <w:r w:rsidRPr="00FE47E7">
        <w:rPr>
          <w:rFonts w:ascii="Times New Roman" w:hAnsi="Times New Roman" w:cs="Times New Roman"/>
          <w:i/>
          <w:iCs/>
          <w:lang w:val="en-US"/>
        </w:rPr>
        <w:t>87</w:t>
      </w:r>
      <w:r w:rsidRPr="00FE47E7">
        <w:rPr>
          <w:rFonts w:ascii="Times New Roman" w:hAnsi="Times New Roman" w:cs="Times New Roman"/>
          <w:lang w:val="en-US"/>
        </w:rPr>
        <w:t>(6), 842-852.</w:t>
      </w:r>
      <w:proofErr w:type="gramEnd"/>
    </w:p>
    <w:p w14:paraId="3191E11E" w14:textId="77777777" w:rsidR="005E21A0" w:rsidRPr="00B713A4" w:rsidRDefault="005E21A0" w:rsidP="00586155">
      <w:pPr>
        <w:spacing w:line="480" w:lineRule="auto"/>
        <w:rPr>
          <w:rFonts w:ascii="Times New Roman" w:hAnsi="Times New Roman" w:cs="Times New Roman"/>
        </w:rPr>
      </w:pPr>
      <w:r w:rsidRPr="00B713A4">
        <w:rPr>
          <w:rFonts w:ascii="Times New Roman" w:hAnsi="Times New Roman" w:cs="Times New Roman"/>
          <w:lang w:val="en-US"/>
        </w:rPr>
        <w:t>Bravo, A.</w:t>
      </w:r>
      <w:r>
        <w:rPr>
          <w:rFonts w:ascii="Times New Roman" w:hAnsi="Times New Roman" w:cs="Times New Roman"/>
          <w:lang w:val="en-US"/>
        </w:rPr>
        <w:t xml:space="preserve"> &amp; Fine, P. (2009</w:t>
      </w:r>
      <w:r w:rsidRPr="00B713A4">
        <w:rPr>
          <w:rFonts w:ascii="Times New Roman" w:hAnsi="Times New Roman" w:cs="Times New Roman"/>
          <w:lang w:val="en-US"/>
        </w:rPr>
        <w:t>)</w:t>
      </w:r>
      <w:r>
        <w:rPr>
          <w:rFonts w:ascii="Times New Roman" w:hAnsi="Times New Roman" w:cs="Times New Roman"/>
          <w:lang w:val="en-US"/>
        </w:rPr>
        <w:t>.</w:t>
      </w:r>
      <w:r w:rsidRPr="00B713A4">
        <w:rPr>
          <w:rFonts w:ascii="Times New Roman" w:hAnsi="Times New Roman" w:cs="Times New Roman"/>
          <w:lang w:val="en-US"/>
        </w:rPr>
        <w:t xml:space="preserve"> </w:t>
      </w:r>
      <w:r>
        <w:rPr>
          <w:rFonts w:ascii="Times New Roman" w:hAnsi="Times New Roman" w:cs="Times New Roman"/>
          <w:lang w:val="en-US"/>
        </w:rPr>
        <w:t>Studying a score silently: What benefits can it bring to performance?</w:t>
      </w:r>
      <w:r w:rsidRPr="00B713A4">
        <w:rPr>
          <w:rFonts w:ascii="Times New Roman" w:hAnsi="Times New Roman" w:cs="Times New Roman"/>
          <w:lang w:val="en-US"/>
        </w:rPr>
        <w:t xml:space="preserve"> In </w:t>
      </w:r>
      <w:r w:rsidR="00E145F8">
        <w:rPr>
          <w:rFonts w:ascii="Times New Roman" w:hAnsi="Times New Roman" w:cs="Times New Roman"/>
          <w:lang w:val="en-US"/>
        </w:rPr>
        <w:t>A. Williamon</w:t>
      </w:r>
      <w:r w:rsidRPr="00B713A4">
        <w:rPr>
          <w:rFonts w:ascii="Times New Roman" w:hAnsi="Times New Roman" w:cs="Times New Roman"/>
          <w:lang w:val="en-US"/>
        </w:rPr>
        <w:t xml:space="preserve">, </w:t>
      </w:r>
      <w:r w:rsidR="00E145F8">
        <w:rPr>
          <w:rFonts w:ascii="Times New Roman" w:hAnsi="Times New Roman" w:cs="Times New Roman"/>
          <w:lang w:val="en-US"/>
        </w:rPr>
        <w:t xml:space="preserve">S. </w:t>
      </w:r>
      <w:r>
        <w:rPr>
          <w:rFonts w:ascii="Times New Roman" w:hAnsi="Times New Roman" w:cs="Times New Roman"/>
          <w:lang w:val="en-US"/>
        </w:rPr>
        <w:t>Pretty</w:t>
      </w:r>
      <w:r w:rsidR="00E145F8">
        <w:rPr>
          <w:rFonts w:ascii="Times New Roman" w:hAnsi="Times New Roman" w:cs="Times New Roman"/>
          <w:lang w:val="en-US"/>
        </w:rPr>
        <w:t>,</w:t>
      </w:r>
      <w:r w:rsidRPr="00B713A4">
        <w:rPr>
          <w:rFonts w:ascii="Times New Roman" w:hAnsi="Times New Roman" w:cs="Times New Roman"/>
          <w:lang w:val="en-US"/>
        </w:rPr>
        <w:t xml:space="preserve"> &amp; </w:t>
      </w:r>
      <w:r w:rsidR="00E145F8">
        <w:rPr>
          <w:rFonts w:ascii="Times New Roman" w:hAnsi="Times New Roman" w:cs="Times New Roman"/>
          <w:lang w:val="en-US"/>
        </w:rPr>
        <w:t xml:space="preserve">R. </w:t>
      </w:r>
      <w:r w:rsidRPr="00B713A4">
        <w:rPr>
          <w:rFonts w:ascii="Times New Roman" w:hAnsi="Times New Roman" w:cs="Times New Roman"/>
          <w:lang w:val="en-US"/>
        </w:rPr>
        <w:t>B</w:t>
      </w:r>
      <w:r w:rsidR="00E145F8">
        <w:rPr>
          <w:rFonts w:ascii="Times New Roman" w:hAnsi="Times New Roman" w:cs="Times New Roman"/>
          <w:lang w:val="en-US"/>
        </w:rPr>
        <w:t>uck</w:t>
      </w:r>
      <w:r w:rsidRPr="00B713A4">
        <w:rPr>
          <w:rFonts w:ascii="Times New Roman" w:hAnsi="Times New Roman" w:cs="Times New Roman"/>
          <w:lang w:val="en-US"/>
        </w:rPr>
        <w:t xml:space="preserve"> (Eds.) </w:t>
      </w:r>
      <w:proofErr w:type="gramStart"/>
      <w:r w:rsidRPr="00B713A4">
        <w:rPr>
          <w:rFonts w:ascii="Times New Roman" w:hAnsi="Times New Roman" w:cs="Times New Roman"/>
          <w:i/>
          <w:lang w:val="en-US"/>
        </w:rPr>
        <w:t>Proceedings of the International Symposium on Performance Science</w:t>
      </w:r>
      <w:r>
        <w:rPr>
          <w:rFonts w:ascii="Times New Roman" w:hAnsi="Times New Roman" w:cs="Times New Roman"/>
          <w:i/>
          <w:lang w:val="en-US"/>
        </w:rPr>
        <w:t xml:space="preserve"> 2009</w:t>
      </w:r>
      <w:r w:rsidRPr="00B713A4">
        <w:rPr>
          <w:rFonts w:ascii="Times New Roman" w:hAnsi="Times New Roman" w:cs="Times New Roman"/>
          <w:lang w:val="en-US"/>
        </w:rPr>
        <w:t>.</w:t>
      </w:r>
      <w:proofErr w:type="gramEnd"/>
      <w:r w:rsidRPr="00B713A4">
        <w:rPr>
          <w:rFonts w:ascii="Times New Roman" w:hAnsi="Times New Roman" w:cs="Times New Roman"/>
          <w:lang w:val="en-US"/>
        </w:rPr>
        <w:t xml:space="preserve"> AEC: Utrecht, The Netherlands.</w:t>
      </w:r>
    </w:p>
    <w:p w14:paraId="4476106B" w14:textId="77777777" w:rsidR="00F4609C" w:rsidRPr="00F4609C" w:rsidRDefault="00F4609C" w:rsidP="00586155">
      <w:pPr>
        <w:spacing w:line="480" w:lineRule="auto"/>
        <w:rPr>
          <w:rFonts w:ascii="Times New Roman" w:hAnsi="Times New Roman" w:cs="Times New Roman"/>
          <w:lang w:val="en-US"/>
        </w:rPr>
      </w:pPr>
      <w:proofErr w:type="gramStart"/>
      <w:r w:rsidRPr="00F4609C">
        <w:rPr>
          <w:rFonts w:ascii="Times New Roman" w:hAnsi="Times New Roman" w:cs="Times New Roman"/>
          <w:lang w:val="en-US"/>
        </w:rPr>
        <w:t>Brodsky, W., Henik, A., Rubinstein, B</w:t>
      </w:r>
      <w:r>
        <w:rPr>
          <w:rFonts w:ascii="Times New Roman" w:hAnsi="Times New Roman" w:cs="Times New Roman"/>
          <w:lang w:val="en-US"/>
        </w:rPr>
        <w:t xml:space="preserve">., </w:t>
      </w:r>
      <w:r w:rsidR="000370E6">
        <w:rPr>
          <w:rFonts w:ascii="Times New Roman" w:hAnsi="Times New Roman" w:cs="Times New Roman"/>
          <w:lang w:val="en-US"/>
        </w:rPr>
        <w:t>&amp;</w:t>
      </w:r>
      <w:r>
        <w:rPr>
          <w:rFonts w:ascii="Times New Roman" w:hAnsi="Times New Roman" w:cs="Times New Roman"/>
          <w:lang w:val="en-US"/>
        </w:rPr>
        <w:t xml:space="preserve"> Zorman, M. (2003).</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Auditory imagery from musical nota</w:t>
      </w:r>
      <w:r w:rsidRPr="00F4609C">
        <w:rPr>
          <w:rFonts w:ascii="Times New Roman" w:hAnsi="Times New Roman" w:cs="Times New Roman"/>
          <w:lang w:val="en-US"/>
        </w:rPr>
        <w:t>tion in expert musicians.</w:t>
      </w:r>
      <w:proofErr w:type="gramEnd"/>
      <w:r w:rsidRPr="00F4609C">
        <w:rPr>
          <w:rFonts w:ascii="Times New Roman" w:hAnsi="Times New Roman" w:cs="Times New Roman"/>
          <w:lang w:val="en-US"/>
        </w:rPr>
        <w:t xml:space="preserve"> </w:t>
      </w:r>
      <w:r w:rsidR="007E4891">
        <w:rPr>
          <w:rFonts w:ascii="Times New Roman" w:hAnsi="Times New Roman" w:cs="Times New Roman"/>
          <w:i/>
          <w:iCs/>
          <w:lang w:val="en-US"/>
        </w:rPr>
        <w:t>Perception and</w:t>
      </w:r>
      <w:r w:rsidRPr="00F4609C">
        <w:rPr>
          <w:rFonts w:ascii="Times New Roman" w:hAnsi="Times New Roman" w:cs="Times New Roman"/>
          <w:i/>
          <w:iCs/>
          <w:lang w:val="en-US"/>
        </w:rPr>
        <w:t xml:space="preserve"> Psychophys</w:t>
      </w:r>
      <w:r w:rsidR="007E4891">
        <w:rPr>
          <w:rFonts w:ascii="Times New Roman" w:hAnsi="Times New Roman" w:cs="Times New Roman"/>
          <w:i/>
          <w:iCs/>
          <w:lang w:val="en-US"/>
        </w:rPr>
        <w:t>ics</w:t>
      </w:r>
      <w:r w:rsidRPr="00F4609C">
        <w:rPr>
          <w:rFonts w:ascii="Times New Roman" w:hAnsi="Times New Roman" w:cs="Times New Roman"/>
          <w:i/>
          <w:iCs/>
          <w:lang w:val="en-US"/>
        </w:rPr>
        <w:t xml:space="preserve"> </w:t>
      </w:r>
      <w:r w:rsidRPr="007E4891">
        <w:rPr>
          <w:rFonts w:ascii="Times New Roman" w:hAnsi="Times New Roman" w:cs="Times New Roman"/>
          <w:i/>
          <w:lang w:val="en-US"/>
        </w:rPr>
        <w:t>65</w:t>
      </w:r>
      <w:r w:rsidRPr="00F4609C">
        <w:rPr>
          <w:rFonts w:ascii="Times New Roman" w:hAnsi="Times New Roman" w:cs="Times New Roman"/>
          <w:lang w:val="en-US"/>
        </w:rPr>
        <w:t>, 602–612.</w:t>
      </w:r>
    </w:p>
    <w:p w14:paraId="0060AE85" w14:textId="77777777" w:rsidR="005274AE" w:rsidRDefault="005274AE" w:rsidP="00586155">
      <w:pPr>
        <w:spacing w:line="480" w:lineRule="auto"/>
        <w:rPr>
          <w:rFonts w:ascii="Times New Roman" w:hAnsi="Times New Roman" w:cs="Times New Roman"/>
          <w:lang w:val="en-US"/>
        </w:rPr>
      </w:pPr>
      <w:proofErr w:type="gramStart"/>
      <w:r w:rsidRPr="005274AE">
        <w:rPr>
          <w:rFonts w:ascii="Times New Roman" w:hAnsi="Times New Roman" w:cs="Times New Roman"/>
          <w:lang w:val="en-US"/>
        </w:rPr>
        <w:t>Brodsky, W., Kessler, Y., Rubinstein, B., Ginsborg, J., &amp; Henik, A. (2008).</w:t>
      </w:r>
      <w:proofErr w:type="gramEnd"/>
      <w:r w:rsidRPr="005274AE">
        <w:rPr>
          <w:rFonts w:ascii="Times New Roman" w:hAnsi="Times New Roman" w:cs="Times New Roman"/>
          <w:lang w:val="en-US"/>
        </w:rPr>
        <w:t xml:space="preserve"> The mental representation of music notation: Notational audiation. </w:t>
      </w:r>
      <w:r w:rsidRPr="005274AE">
        <w:rPr>
          <w:rFonts w:ascii="Times New Roman" w:hAnsi="Times New Roman" w:cs="Times New Roman"/>
          <w:i/>
          <w:iCs/>
          <w:lang w:val="en-US"/>
        </w:rPr>
        <w:t xml:space="preserve">Journal Of </w:t>
      </w:r>
      <w:r w:rsidRPr="005274AE">
        <w:rPr>
          <w:rFonts w:ascii="Times New Roman" w:hAnsi="Times New Roman" w:cs="Times New Roman"/>
          <w:i/>
          <w:iCs/>
          <w:lang w:val="en-US"/>
        </w:rPr>
        <w:lastRenderedPageBreak/>
        <w:t>Experimental Psychology: Human Perception And Performance</w:t>
      </w:r>
      <w:r w:rsidRPr="005274AE">
        <w:rPr>
          <w:rFonts w:ascii="Times New Roman" w:hAnsi="Times New Roman" w:cs="Times New Roman"/>
          <w:lang w:val="en-US"/>
        </w:rPr>
        <w:t xml:space="preserve">, </w:t>
      </w:r>
      <w:r w:rsidRPr="005274AE">
        <w:rPr>
          <w:rFonts w:ascii="Times New Roman" w:hAnsi="Times New Roman" w:cs="Times New Roman"/>
          <w:i/>
          <w:iCs/>
          <w:lang w:val="en-US"/>
        </w:rPr>
        <w:t>34</w:t>
      </w:r>
      <w:r w:rsidRPr="005274AE">
        <w:rPr>
          <w:rFonts w:ascii="Times New Roman" w:hAnsi="Times New Roman" w:cs="Times New Roman"/>
          <w:lang w:val="en-US"/>
        </w:rPr>
        <w:t xml:space="preserve">(2), 427-445. </w:t>
      </w:r>
      <w:proofErr w:type="gramStart"/>
      <w:r w:rsidRPr="005274AE">
        <w:rPr>
          <w:rFonts w:ascii="Times New Roman" w:hAnsi="Times New Roman" w:cs="Times New Roman"/>
          <w:lang w:val="en-US"/>
        </w:rPr>
        <w:t>doi:10.1037</w:t>
      </w:r>
      <w:proofErr w:type="gramEnd"/>
      <w:r w:rsidRPr="005274AE">
        <w:rPr>
          <w:rFonts w:ascii="Times New Roman" w:hAnsi="Times New Roman" w:cs="Times New Roman"/>
          <w:lang w:val="en-US"/>
        </w:rPr>
        <w:t>/0096-1523.34.2.427</w:t>
      </w:r>
    </w:p>
    <w:p w14:paraId="1813C909" w14:textId="77777777" w:rsidR="009F6A9D" w:rsidRDefault="009F6A9D" w:rsidP="00586155">
      <w:pPr>
        <w:spacing w:line="480" w:lineRule="auto"/>
        <w:rPr>
          <w:rFonts w:ascii="Times New Roman" w:hAnsi="Times New Roman" w:cs="Times New Roman"/>
          <w:lang w:val="en-US"/>
        </w:rPr>
      </w:pPr>
      <w:r w:rsidRPr="009F6A9D">
        <w:rPr>
          <w:rFonts w:ascii="Times New Roman" w:hAnsi="Times New Roman" w:cs="Times New Roman"/>
          <w:lang w:val="en-US"/>
        </w:rPr>
        <w:t xml:space="preserve">Cahn, D. (2008). </w:t>
      </w:r>
      <w:proofErr w:type="gramStart"/>
      <w:r w:rsidRPr="009F6A9D">
        <w:rPr>
          <w:rFonts w:ascii="Times New Roman" w:hAnsi="Times New Roman" w:cs="Times New Roman"/>
          <w:lang w:val="en-US"/>
        </w:rPr>
        <w:t>The effects of varying ratios of physical and mental practice, and task difficulty on performance of a tonal pattern.</w:t>
      </w:r>
      <w:proofErr w:type="gramEnd"/>
      <w:r w:rsidRPr="009F6A9D">
        <w:rPr>
          <w:rFonts w:ascii="Times New Roman" w:hAnsi="Times New Roman" w:cs="Times New Roman"/>
          <w:lang w:val="en-US"/>
        </w:rPr>
        <w:t xml:space="preserve"> </w:t>
      </w:r>
      <w:proofErr w:type="gramStart"/>
      <w:r w:rsidRPr="009F6A9D">
        <w:rPr>
          <w:rFonts w:ascii="Times New Roman" w:hAnsi="Times New Roman" w:cs="Times New Roman"/>
          <w:i/>
          <w:iCs/>
          <w:lang w:val="en-US"/>
        </w:rPr>
        <w:t>Psychology of Music</w:t>
      </w:r>
      <w:r>
        <w:rPr>
          <w:rFonts w:ascii="Times New Roman" w:hAnsi="Times New Roman" w:cs="Times New Roman"/>
          <w:lang w:val="en-US"/>
        </w:rPr>
        <w:t xml:space="preserve">, </w:t>
      </w:r>
      <w:r w:rsidRPr="009F6A9D">
        <w:rPr>
          <w:rFonts w:ascii="Times New Roman" w:hAnsi="Times New Roman" w:cs="Times New Roman"/>
          <w:i/>
          <w:lang w:val="en-US"/>
        </w:rPr>
        <w:t>36</w:t>
      </w:r>
      <w:r>
        <w:rPr>
          <w:rFonts w:ascii="Times New Roman" w:hAnsi="Times New Roman" w:cs="Times New Roman"/>
          <w:lang w:val="en-US"/>
        </w:rPr>
        <w:t>(2), 179-191.</w:t>
      </w:r>
      <w:proofErr w:type="gramEnd"/>
    </w:p>
    <w:p w14:paraId="4A1411E5" w14:textId="77777777" w:rsidR="00FF3EDF" w:rsidRPr="00FF3EDF" w:rsidRDefault="00FF3EDF" w:rsidP="00586155">
      <w:pPr>
        <w:spacing w:line="480" w:lineRule="auto"/>
        <w:rPr>
          <w:rFonts w:ascii="Times New Roman" w:hAnsi="Times New Roman" w:cs="Times New Roman"/>
        </w:rPr>
      </w:pPr>
      <w:r w:rsidRPr="00FF3EDF">
        <w:rPr>
          <w:rFonts w:ascii="Times New Roman" w:hAnsi="Times New Roman" w:cs="Times New Roman"/>
        </w:rPr>
        <w:t>Casey, J. (1991)</w:t>
      </w:r>
      <w:r w:rsidR="008E79D9">
        <w:rPr>
          <w:rFonts w:ascii="Times New Roman" w:hAnsi="Times New Roman" w:cs="Times New Roman"/>
        </w:rPr>
        <w:t>.</w:t>
      </w:r>
      <w:r w:rsidRPr="00FF3EDF">
        <w:rPr>
          <w:rFonts w:ascii="Times New Roman" w:hAnsi="Times New Roman" w:cs="Times New Roman"/>
        </w:rPr>
        <w:t xml:space="preserve"> </w:t>
      </w:r>
      <w:r w:rsidRPr="00FF3EDF">
        <w:rPr>
          <w:rFonts w:ascii="Times New Roman" w:hAnsi="Times New Roman" w:cs="Times New Roman"/>
          <w:i/>
        </w:rPr>
        <w:t>Teaching techniques and insights for instrumental music educators</w:t>
      </w:r>
      <w:r w:rsidRPr="00FF3EDF">
        <w:rPr>
          <w:rFonts w:ascii="Times New Roman" w:hAnsi="Times New Roman" w:cs="Times New Roman"/>
        </w:rPr>
        <w:t>. Chicago: GIA Publications</w:t>
      </w:r>
      <w:r w:rsidR="007E4891">
        <w:rPr>
          <w:rFonts w:ascii="Times New Roman" w:hAnsi="Times New Roman" w:cs="Times New Roman"/>
        </w:rPr>
        <w:t>.</w:t>
      </w:r>
    </w:p>
    <w:p w14:paraId="7EFF6C2A" w14:textId="77777777" w:rsidR="00A12888" w:rsidRDefault="00A53E8E" w:rsidP="00586155">
      <w:pPr>
        <w:spacing w:line="480" w:lineRule="auto"/>
        <w:rPr>
          <w:rFonts w:ascii="Times New Roman" w:hAnsi="Times New Roman" w:cs="Times New Roman"/>
          <w:lang w:val="en-US"/>
        </w:rPr>
      </w:pPr>
      <w:r w:rsidRPr="00A53E8E">
        <w:rPr>
          <w:rFonts w:ascii="Times New Roman" w:hAnsi="Times New Roman" w:cs="Times New Roman"/>
        </w:rPr>
        <w:t>Chaffin, R., Imreh, G. &amp; Crawford, M. (2002)</w:t>
      </w:r>
      <w:r w:rsidR="008E79D9">
        <w:rPr>
          <w:rFonts w:ascii="Times New Roman" w:hAnsi="Times New Roman" w:cs="Times New Roman"/>
        </w:rPr>
        <w:t>.</w:t>
      </w:r>
      <w:r w:rsidRPr="00A53E8E">
        <w:rPr>
          <w:rFonts w:ascii="Times New Roman" w:hAnsi="Times New Roman" w:cs="Times New Roman"/>
        </w:rPr>
        <w:t xml:space="preserve"> </w:t>
      </w:r>
      <w:r w:rsidRPr="00A53E8E">
        <w:rPr>
          <w:rFonts w:ascii="Times New Roman" w:hAnsi="Times New Roman" w:cs="Times New Roman"/>
          <w:i/>
        </w:rPr>
        <w:t>Practicing perfection: Memory and piano performance</w:t>
      </w:r>
      <w:r w:rsidRPr="00A53E8E">
        <w:rPr>
          <w:rFonts w:ascii="Times New Roman" w:hAnsi="Times New Roman" w:cs="Times New Roman"/>
        </w:rPr>
        <w:t>. New Jersey: Lawrence Erlbaum Associates, Inc.</w:t>
      </w:r>
    </w:p>
    <w:p w14:paraId="27E581D8" w14:textId="77777777" w:rsidR="00F4682A" w:rsidRDefault="00F4682A" w:rsidP="00586155">
      <w:pPr>
        <w:spacing w:line="480" w:lineRule="auto"/>
        <w:rPr>
          <w:rFonts w:ascii="Times New Roman" w:hAnsi="Times New Roman" w:cs="Times New Roman"/>
          <w:lang w:val="en-US"/>
        </w:rPr>
      </w:pPr>
      <w:proofErr w:type="gramStart"/>
      <w:r w:rsidRPr="00F4682A">
        <w:rPr>
          <w:rFonts w:ascii="Times New Roman" w:hAnsi="Times New Roman" w:cs="Times New Roman"/>
          <w:lang w:val="en-US"/>
        </w:rPr>
        <w:t>Clark, T., Lisboa, T., &amp; Williamon, A. (2014).</w:t>
      </w:r>
      <w:proofErr w:type="gramEnd"/>
      <w:r w:rsidRPr="00F4682A">
        <w:rPr>
          <w:rFonts w:ascii="Times New Roman" w:hAnsi="Times New Roman" w:cs="Times New Roman"/>
          <w:lang w:val="en-US"/>
        </w:rPr>
        <w:t xml:space="preserve"> </w:t>
      </w:r>
      <w:proofErr w:type="gramStart"/>
      <w:r w:rsidRPr="00F4682A">
        <w:rPr>
          <w:rFonts w:ascii="Times New Roman" w:hAnsi="Times New Roman" w:cs="Times New Roman"/>
          <w:lang w:val="en-US"/>
        </w:rPr>
        <w:t>An investigation into musicians’ thoughts and perceptions during performance.</w:t>
      </w:r>
      <w:proofErr w:type="gramEnd"/>
      <w:r w:rsidRPr="00F4682A">
        <w:rPr>
          <w:rFonts w:ascii="Times New Roman" w:hAnsi="Times New Roman" w:cs="Times New Roman"/>
          <w:lang w:val="en-US"/>
        </w:rPr>
        <w:t xml:space="preserve"> </w:t>
      </w:r>
      <w:r w:rsidRPr="00F4682A">
        <w:rPr>
          <w:rFonts w:ascii="Times New Roman" w:hAnsi="Times New Roman" w:cs="Times New Roman"/>
          <w:i/>
          <w:iCs/>
          <w:lang w:val="en-US"/>
        </w:rPr>
        <w:t>Research Studies in Music Education</w:t>
      </w:r>
      <w:r w:rsidRPr="00F4682A">
        <w:rPr>
          <w:rFonts w:ascii="Times New Roman" w:hAnsi="Times New Roman" w:cs="Times New Roman"/>
          <w:lang w:val="en-US"/>
        </w:rPr>
        <w:t xml:space="preserve">, </w:t>
      </w:r>
      <w:r w:rsidRPr="00F4682A">
        <w:rPr>
          <w:rFonts w:ascii="Times New Roman" w:hAnsi="Times New Roman" w:cs="Times New Roman"/>
          <w:i/>
          <w:iCs/>
          <w:lang w:val="en-US"/>
        </w:rPr>
        <w:t>36</w:t>
      </w:r>
      <w:r w:rsidRPr="00F4682A">
        <w:rPr>
          <w:rFonts w:ascii="Times New Roman" w:hAnsi="Times New Roman" w:cs="Times New Roman"/>
          <w:lang w:val="en-US"/>
        </w:rPr>
        <w:t xml:space="preserve">(1), </w:t>
      </w:r>
      <w:proofErr w:type="gramStart"/>
      <w:r w:rsidRPr="00F4682A">
        <w:rPr>
          <w:rFonts w:ascii="Times New Roman" w:hAnsi="Times New Roman" w:cs="Times New Roman"/>
          <w:lang w:val="en-US"/>
        </w:rPr>
        <w:t>19</w:t>
      </w:r>
      <w:proofErr w:type="gramEnd"/>
      <w:r w:rsidRPr="00F4682A">
        <w:rPr>
          <w:rFonts w:ascii="Times New Roman" w:hAnsi="Times New Roman" w:cs="Times New Roman"/>
          <w:lang w:val="en-US"/>
        </w:rPr>
        <w:t>-37.</w:t>
      </w:r>
    </w:p>
    <w:p w14:paraId="2AB2F53D" w14:textId="77777777" w:rsidR="00731522" w:rsidRDefault="00731522" w:rsidP="00586155">
      <w:pPr>
        <w:spacing w:line="480" w:lineRule="auto"/>
        <w:rPr>
          <w:rFonts w:ascii="Times New Roman" w:hAnsi="Times New Roman" w:cs="Times New Roman"/>
          <w:lang w:val="en-US"/>
        </w:rPr>
      </w:pPr>
      <w:proofErr w:type="gramStart"/>
      <w:r w:rsidRPr="00731522">
        <w:rPr>
          <w:rFonts w:ascii="Times New Roman" w:hAnsi="Times New Roman" w:cs="Times New Roman"/>
          <w:lang w:val="en-US"/>
        </w:rPr>
        <w:t>Clark, T., &amp; Williamon, A. (2011).</w:t>
      </w:r>
      <w:proofErr w:type="gramEnd"/>
      <w:r w:rsidRPr="00731522">
        <w:rPr>
          <w:rFonts w:ascii="Times New Roman" w:hAnsi="Times New Roman" w:cs="Times New Roman"/>
          <w:lang w:val="en-US"/>
        </w:rPr>
        <w:t xml:space="preserve"> </w:t>
      </w:r>
      <w:proofErr w:type="gramStart"/>
      <w:r w:rsidRPr="00731522">
        <w:rPr>
          <w:rFonts w:ascii="Times New Roman" w:hAnsi="Times New Roman" w:cs="Times New Roman"/>
          <w:lang w:val="en-US"/>
        </w:rPr>
        <w:t>Evaluation of a mental skills training program for musicians.</w:t>
      </w:r>
      <w:proofErr w:type="gramEnd"/>
      <w:r w:rsidRPr="00731522">
        <w:rPr>
          <w:rFonts w:ascii="Times New Roman" w:hAnsi="Times New Roman" w:cs="Times New Roman"/>
          <w:lang w:val="en-US"/>
        </w:rPr>
        <w:t xml:space="preserve"> </w:t>
      </w:r>
      <w:proofErr w:type="gramStart"/>
      <w:r w:rsidRPr="00731522">
        <w:rPr>
          <w:rFonts w:ascii="Times New Roman" w:hAnsi="Times New Roman" w:cs="Times New Roman"/>
          <w:i/>
          <w:iCs/>
          <w:lang w:val="en-US"/>
        </w:rPr>
        <w:t>Journal of Applied Sport Psychology</w:t>
      </w:r>
      <w:r w:rsidRPr="00731522">
        <w:rPr>
          <w:rFonts w:ascii="Times New Roman" w:hAnsi="Times New Roman" w:cs="Times New Roman"/>
          <w:lang w:val="en-US"/>
        </w:rPr>
        <w:t xml:space="preserve">, </w:t>
      </w:r>
      <w:r w:rsidRPr="00731522">
        <w:rPr>
          <w:rFonts w:ascii="Times New Roman" w:hAnsi="Times New Roman" w:cs="Times New Roman"/>
          <w:i/>
          <w:iCs/>
          <w:lang w:val="en-US"/>
        </w:rPr>
        <w:t>23</w:t>
      </w:r>
      <w:r w:rsidRPr="00731522">
        <w:rPr>
          <w:rFonts w:ascii="Times New Roman" w:hAnsi="Times New Roman" w:cs="Times New Roman"/>
          <w:lang w:val="en-US"/>
        </w:rPr>
        <w:t>(3), 342-359.</w:t>
      </w:r>
      <w:proofErr w:type="gramEnd"/>
    </w:p>
    <w:p w14:paraId="2E7700B9" w14:textId="77777777" w:rsidR="00C27015" w:rsidRDefault="00C27015" w:rsidP="00586155">
      <w:pPr>
        <w:spacing w:line="480" w:lineRule="auto"/>
        <w:rPr>
          <w:rFonts w:ascii="Times New Roman" w:hAnsi="Times New Roman" w:cs="Times New Roman"/>
          <w:lang w:val="en-US"/>
        </w:rPr>
      </w:pPr>
      <w:proofErr w:type="gramStart"/>
      <w:r w:rsidRPr="00C27015">
        <w:rPr>
          <w:rFonts w:ascii="Times New Roman" w:hAnsi="Times New Roman" w:cs="Times New Roman"/>
          <w:lang w:val="en-US"/>
        </w:rPr>
        <w:t>Clark, T., &amp; Williamon, A. (2012).</w:t>
      </w:r>
      <w:proofErr w:type="gramEnd"/>
      <w:r w:rsidRPr="00C27015">
        <w:rPr>
          <w:rFonts w:ascii="Times New Roman" w:hAnsi="Times New Roman" w:cs="Times New Roman"/>
          <w:lang w:val="en-US"/>
        </w:rPr>
        <w:t xml:space="preserve"> Imagining the music: Methods for assessing musical imagery ability. </w:t>
      </w:r>
      <w:proofErr w:type="gramStart"/>
      <w:r w:rsidRPr="00C27015">
        <w:rPr>
          <w:rFonts w:ascii="Times New Roman" w:hAnsi="Times New Roman" w:cs="Times New Roman"/>
          <w:i/>
          <w:iCs/>
          <w:lang w:val="en-US"/>
        </w:rPr>
        <w:t>Psychology of Music</w:t>
      </w:r>
      <w:r w:rsidRPr="00C27015">
        <w:rPr>
          <w:rFonts w:ascii="Times New Roman" w:hAnsi="Times New Roman" w:cs="Times New Roman"/>
          <w:lang w:val="en-US"/>
        </w:rPr>
        <w:t xml:space="preserve">, </w:t>
      </w:r>
      <w:r w:rsidRPr="00C27015">
        <w:rPr>
          <w:rFonts w:ascii="Times New Roman" w:hAnsi="Times New Roman" w:cs="Times New Roman"/>
          <w:i/>
          <w:iCs/>
          <w:lang w:val="en-US"/>
        </w:rPr>
        <w:t>40</w:t>
      </w:r>
      <w:r w:rsidRPr="00C27015">
        <w:rPr>
          <w:rFonts w:ascii="Times New Roman" w:hAnsi="Times New Roman" w:cs="Times New Roman"/>
          <w:lang w:val="en-US"/>
        </w:rPr>
        <w:t>(4), 471-493.</w:t>
      </w:r>
      <w:proofErr w:type="gramEnd"/>
    </w:p>
    <w:p w14:paraId="266391B3" w14:textId="77777777" w:rsidR="00F13D25" w:rsidRPr="006F1F76" w:rsidRDefault="00F13D25" w:rsidP="00586155">
      <w:pPr>
        <w:spacing w:line="480" w:lineRule="auto"/>
        <w:rPr>
          <w:rFonts w:ascii="Times New Roman" w:hAnsi="Times New Roman" w:cs="Times New Roman"/>
          <w:lang w:val="en-US"/>
        </w:rPr>
      </w:pPr>
      <w:proofErr w:type="gramStart"/>
      <w:r>
        <w:rPr>
          <w:rFonts w:ascii="Times New Roman" w:hAnsi="Times New Roman" w:cs="Times New Roman"/>
        </w:rPr>
        <w:t>Clark,</w:t>
      </w:r>
      <w:r w:rsidR="006F1F76">
        <w:rPr>
          <w:rFonts w:ascii="Times New Roman" w:hAnsi="Times New Roman" w:cs="Times New Roman"/>
        </w:rPr>
        <w:t xml:space="preserve"> T.,</w:t>
      </w:r>
      <w:r>
        <w:rPr>
          <w:rFonts w:ascii="Times New Roman" w:hAnsi="Times New Roman" w:cs="Times New Roman"/>
        </w:rPr>
        <w:t xml:space="preserve"> Williamon</w:t>
      </w:r>
      <w:r w:rsidR="006F1F76">
        <w:rPr>
          <w:rFonts w:ascii="Times New Roman" w:hAnsi="Times New Roman" w:cs="Times New Roman"/>
        </w:rPr>
        <w:t>, A.</w:t>
      </w:r>
      <w:r>
        <w:rPr>
          <w:rFonts w:ascii="Times New Roman" w:hAnsi="Times New Roman" w:cs="Times New Roman"/>
        </w:rPr>
        <w:t xml:space="preserve"> &amp; Aksentijevic,</w:t>
      </w:r>
      <w:r w:rsidR="006F1F76">
        <w:rPr>
          <w:rFonts w:ascii="Times New Roman" w:hAnsi="Times New Roman" w:cs="Times New Roman"/>
        </w:rPr>
        <w:t xml:space="preserve"> A. (</w:t>
      </w:r>
      <w:r>
        <w:rPr>
          <w:rFonts w:ascii="Times New Roman" w:hAnsi="Times New Roman" w:cs="Times New Roman"/>
        </w:rPr>
        <w:t>2012</w:t>
      </w:r>
      <w:r w:rsidR="006F1F76">
        <w:rPr>
          <w:rFonts w:ascii="Times New Roman" w:hAnsi="Times New Roman" w:cs="Times New Roman"/>
        </w:rPr>
        <w:t>).</w:t>
      </w:r>
      <w:proofErr w:type="gramEnd"/>
      <w:r w:rsidR="006F1F76">
        <w:rPr>
          <w:rFonts w:ascii="Times New Roman" w:hAnsi="Times New Roman" w:cs="Times New Roman"/>
        </w:rPr>
        <w:t xml:space="preserve"> Musical imagery and imagination: The function, measurement, and application of imagery skills for performance. In </w:t>
      </w:r>
      <w:r w:rsidR="007E4891">
        <w:rPr>
          <w:rFonts w:ascii="Times New Roman" w:hAnsi="Times New Roman" w:cs="Times New Roman"/>
        </w:rPr>
        <w:t xml:space="preserve">D. </w:t>
      </w:r>
      <w:r w:rsidR="006F1F76">
        <w:rPr>
          <w:rFonts w:ascii="Times New Roman" w:hAnsi="Times New Roman" w:cs="Times New Roman"/>
        </w:rPr>
        <w:t xml:space="preserve">Hargreaves, </w:t>
      </w:r>
      <w:r w:rsidR="007E4891">
        <w:rPr>
          <w:rFonts w:ascii="Times New Roman" w:hAnsi="Times New Roman" w:cs="Times New Roman"/>
        </w:rPr>
        <w:t xml:space="preserve">D. </w:t>
      </w:r>
      <w:r w:rsidR="006F1F76">
        <w:rPr>
          <w:rFonts w:ascii="Times New Roman" w:hAnsi="Times New Roman" w:cs="Times New Roman"/>
        </w:rPr>
        <w:t xml:space="preserve">Miell, </w:t>
      </w:r>
      <w:r w:rsidR="007E4891">
        <w:rPr>
          <w:rFonts w:ascii="Times New Roman" w:hAnsi="Times New Roman" w:cs="Times New Roman"/>
        </w:rPr>
        <w:t>&amp;</w:t>
      </w:r>
      <w:r w:rsidR="006F1F76">
        <w:rPr>
          <w:rFonts w:ascii="Times New Roman" w:hAnsi="Times New Roman" w:cs="Times New Roman"/>
        </w:rPr>
        <w:t xml:space="preserve"> </w:t>
      </w:r>
      <w:r w:rsidR="007E4891">
        <w:rPr>
          <w:rFonts w:ascii="Times New Roman" w:hAnsi="Times New Roman" w:cs="Times New Roman"/>
        </w:rPr>
        <w:t>R. MacDonald</w:t>
      </w:r>
      <w:r w:rsidR="006F1F76">
        <w:rPr>
          <w:rFonts w:ascii="Times New Roman" w:hAnsi="Times New Roman" w:cs="Times New Roman"/>
        </w:rPr>
        <w:t xml:space="preserve"> (Eds.) </w:t>
      </w:r>
      <w:r w:rsidR="006F1F76">
        <w:rPr>
          <w:rFonts w:ascii="Times New Roman" w:hAnsi="Times New Roman" w:cs="Times New Roman"/>
          <w:i/>
        </w:rPr>
        <w:t>Musical imaginations: Multidisciplinary perspectives on creativity, performance, and perception</w:t>
      </w:r>
      <w:r w:rsidR="00853F47">
        <w:rPr>
          <w:rFonts w:ascii="Times New Roman" w:hAnsi="Times New Roman" w:cs="Times New Roman"/>
        </w:rPr>
        <w:t xml:space="preserve"> (pp. 351-365</w:t>
      </w:r>
      <w:r w:rsidR="00853F47" w:rsidRPr="00853F47">
        <w:rPr>
          <w:rFonts w:ascii="Times New Roman" w:hAnsi="Times New Roman" w:cs="Times New Roman"/>
        </w:rPr>
        <w:t>)</w:t>
      </w:r>
      <w:r w:rsidR="006F1F76">
        <w:rPr>
          <w:rFonts w:ascii="Times New Roman" w:hAnsi="Times New Roman" w:cs="Times New Roman"/>
          <w:i/>
        </w:rPr>
        <w:t>.</w:t>
      </w:r>
      <w:r w:rsidR="006F1F76">
        <w:rPr>
          <w:rFonts w:ascii="Times New Roman" w:hAnsi="Times New Roman" w:cs="Times New Roman"/>
        </w:rPr>
        <w:t xml:space="preserve"> Oxford: Oxford University Press.</w:t>
      </w:r>
    </w:p>
    <w:p w14:paraId="54D9475C" w14:textId="77777777" w:rsidR="00C13C24" w:rsidRPr="00C13C24" w:rsidRDefault="00C13C24" w:rsidP="00586155">
      <w:pPr>
        <w:spacing w:line="480" w:lineRule="auto"/>
        <w:rPr>
          <w:rFonts w:ascii="Times New Roman" w:hAnsi="Times New Roman" w:cs="Times New Roman"/>
        </w:rPr>
      </w:pPr>
      <w:proofErr w:type="gramStart"/>
      <w:r w:rsidRPr="00C13C24">
        <w:rPr>
          <w:rFonts w:ascii="Times New Roman" w:hAnsi="Times New Roman" w:cs="Times New Roman"/>
        </w:rPr>
        <w:t>Clarke, E. (2002)</w:t>
      </w:r>
      <w:r w:rsidR="008E79D9">
        <w:rPr>
          <w:rFonts w:ascii="Times New Roman" w:hAnsi="Times New Roman" w:cs="Times New Roman"/>
        </w:rPr>
        <w:t>.</w:t>
      </w:r>
      <w:proofErr w:type="gramEnd"/>
      <w:r w:rsidRPr="00C13C24">
        <w:rPr>
          <w:rFonts w:ascii="Times New Roman" w:hAnsi="Times New Roman" w:cs="Times New Roman"/>
        </w:rPr>
        <w:t xml:space="preserve"> Understanding the psychology of performance. In J. Rink (Ed.) </w:t>
      </w:r>
      <w:r w:rsidRPr="00C13C24">
        <w:rPr>
          <w:rFonts w:ascii="Times New Roman" w:hAnsi="Times New Roman" w:cs="Times New Roman"/>
          <w:i/>
        </w:rPr>
        <w:t>Musical performance: A guide to understanding</w:t>
      </w:r>
      <w:r w:rsidR="00853F47">
        <w:rPr>
          <w:rFonts w:ascii="Times New Roman" w:hAnsi="Times New Roman" w:cs="Times New Roman"/>
          <w:i/>
        </w:rPr>
        <w:t xml:space="preserve"> </w:t>
      </w:r>
      <w:r w:rsidR="00853F47">
        <w:rPr>
          <w:rFonts w:ascii="Times New Roman" w:hAnsi="Times New Roman" w:cs="Times New Roman"/>
        </w:rPr>
        <w:t>(pp. 59-72)</w:t>
      </w:r>
      <w:r w:rsidRPr="00C13C24">
        <w:rPr>
          <w:rFonts w:ascii="Times New Roman" w:hAnsi="Times New Roman" w:cs="Times New Roman"/>
        </w:rPr>
        <w:t>. Cambridge: Cambridge University Press</w:t>
      </w:r>
      <w:r w:rsidR="000D1A31">
        <w:rPr>
          <w:rFonts w:ascii="Times New Roman" w:hAnsi="Times New Roman" w:cs="Times New Roman"/>
        </w:rPr>
        <w:t>.</w:t>
      </w:r>
    </w:p>
    <w:p w14:paraId="2E936B44" w14:textId="77777777" w:rsidR="00294312" w:rsidRDefault="00294312" w:rsidP="00586155">
      <w:pPr>
        <w:spacing w:line="480" w:lineRule="auto"/>
        <w:rPr>
          <w:rFonts w:ascii="Times New Roman" w:hAnsi="Times New Roman" w:cs="Times New Roman"/>
          <w:lang w:val="en-US"/>
        </w:rPr>
      </w:pPr>
      <w:r w:rsidRPr="00294312">
        <w:rPr>
          <w:rFonts w:ascii="Times New Roman" w:hAnsi="Times New Roman" w:cs="Times New Roman"/>
          <w:lang w:val="en-US"/>
        </w:rPr>
        <w:lastRenderedPageBreak/>
        <w:t>Cocks, M., Moulton,</w:t>
      </w:r>
      <w:r w:rsidR="008D1718">
        <w:rPr>
          <w:rFonts w:ascii="Times New Roman" w:hAnsi="Times New Roman" w:cs="Times New Roman"/>
          <w:lang w:val="en-US"/>
        </w:rPr>
        <w:t xml:space="preserve"> C. A., Luu, S., &amp; Cil, T. (2014</w:t>
      </w:r>
      <w:r w:rsidRPr="00294312">
        <w:rPr>
          <w:rFonts w:ascii="Times New Roman" w:hAnsi="Times New Roman" w:cs="Times New Roman"/>
          <w:lang w:val="en-US"/>
        </w:rPr>
        <w:t xml:space="preserve">). What Surgeons can Learn From Athletes: Mental Practice in Sports and Surgery. </w:t>
      </w:r>
      <w:r w:rsidRPr="00294312">
        <w:rPr>
          <w:rFonts w:ascii="Times New Roman" w:hAnsi="Times New Roman" w:cs="Times New Roman"/>
          <w:i/>
          <w:iCs/>
          <w:lang w:val="en-US"/>
        </w:rPr>
        <w:t>Journal of Surgical Education</w:t>
      </w:r>
      <w:r w:rsidR="008D1718">
        <w:rPr>
          <w:rFonts w:ascii="Times New Roman" w:hAnsi="Times New Roman" w:cs="Times New Roman"/>
          <w:i/>
          <w:iCs/>
          <w:lang w:val="en-US"/>
        </w:rPr>
        <w:t>,</w:t>
      </w:r>
      <w:r w:rsidR="008D1718">
        <w:rPr>
          <w:rFonts w:ascii="Times New Roman" w:hAnsi="Times New Roman" w:cs="Times New Roman"/>
          <w:lang w:val="en-US"/>
        </w:rPr>
        <w:t xml:space="preserve"> </w:t>
      </w:r>
      <w:r w:rsidR="008D1718" w:rsidRPr="000D1A31">
        <w:rPr>
          <w:rFonts w:ascii="Times New Roman" w:hAnsi="Times New Roman" w:cs="Times New Roman"/>
          <w:i/>
          <w:lang w:val="en-US"/>
        </w:rPr>
        <w:t>71</w:t>
      </w:r>
      <w:r w:rsidR="008D1718">
        <w:rPr>
          <w:rFonts w:ascii="Times New Roman" w:hAnsi="Times New Roman" w:cs="Times New Roman"/>
          <w:lang w:val="en-US"/>
        </w:rPr>
        <w:t>(2): 262-269.</w:t>
      </w:r>
    </w:p>
    <w:p w14:paraId="6886D72F" w14:textId="77777777" w:rsidR="001A6CA4" w:rsidRDefault="001A6CA4" w:rsidP="00586155">
      <w:pPr>
        <w:spacing w:line="480" w:lineRule="auto"/>
        <w:rPr>
          <w:rFonts w:ascii="Times New Roman" w:hAnsi="Times New Roman" w:cs="Times New Roman"/>
          <w:lang w:val="en-US"/>
        </w:rPr>
      </w:pPr>
      <w:r w:rsidRPr="001A6CA4">
        <w:rPr>
          <w:rFonts w:ascii="Times New Roman" w:hAnsi="Times New Roman" w:cs="Times New Roman"/>
          <w:lang w:val="en-US"/>
        </w:rPr>
        <w:t xml:space="preserve">Coelho, R. W., Keller, B., Kuczynski, K. M., Ribeiro Jr, E., De Araujo Montoro Lima, M. C., Greboggy, D., &amp; Stefanello, J. M. F. (2012). Use of multimodal imagery with precompetitive anxiety and stress of elite tennis players 1. </w:t>
      </w:r>
      <w:r w:rsidRPr="001A6CA4">
        <w:rPr>
          <w:rFonts w:ascii="Times New Roman" w:hAnsi="Times New Roman" w:cs="Times New Roman"/>
          <w:i/>
          <w:iCs/>
          <w:lang w:val="en-US"/>
        </w:rPr>
        <w:t>Perceptual and motor skills</w:t>
      </w:r>
      <w:r w:rsidRPr="001A6CA4">
        <w:rPr>
          <w:rFonts w:ascii="Times New Roman" w:hAnsi="Times New Roman" w:cs="Times New Roman"/>
          <w:lang w:val="en-US"/>
        </w:rPr>
        <w:t xml:space="preserve">, </w:t>
      </w:r>
      <w:r w:rsidRPr="001A6CA4">
        <w:rPr>
          <w:rFonts w:ascii="Times New Roman" w:hAnsi="Times New Roman" w:cs="Times New Roman"/>
          <w:i/>
          <w:iCs/>
          <w:lang w:val="en-US"/>
        </w:rPr>
        <w:t>114</w:t>
      </w:r>
      <w:r w:rsidRPr="001A6CA4">
        <w:rPr>
          <w:rFonts w:ascii="Times New Roman" w:hAnsi="Times New Roman" w:cs="Times New Roman"/>
          <w:lang w:val="en-US"/>
        </w:rPr>
        <w:t>(2), 419-428.</w:t>
      </w:r>
    </w:p>
    <w:p w14:paraId="17FA0ADB" w14:textId="77777777" w:rsidR="000E3660" w:rsidRDefault="000E3660" w:rsidP="00586155">
      <w:pPr>
        <w:spacing w:line="480" w:lineRule="auto"/>
        <w:rPr>
          <w:rFonts w:ascii="Times New Roman" w:hAnsi="Times New Roman" w:cs="Times New Roman"/>
          <w:lang w:val="en-US"/>
        </w:rPr>
      </w:pPr>
      <w:r w:rsidRPr="000E3660">
        <w:rPr>
          <w:rFonts w:ascii="Times New Roman" w:hAnsi="Times New Roman" w:cs="Times New Roman"/>
          <w:lang w:val="en-US"/>
        </w:rPr>
        <w:t xml:space="preserve">Coffman, D. D. (1990). </w:t>
      </w:r>
      <w:proofErr w:type="gramStart"/>
      <w:r w:rsidRPr="000E3660">
        <w:rPr>
          <w:rFonts w:ascii="Times New Roman" w:hAnsi="Times New Roman" w:cs="Times New Roman"/>
          <w:lang w:val="en-US"/>
        </w:rPr>
        <w:t>Effects of mental practice, physical practice, and knowledge of results on piano performance.</w:t>
      </w:r>
      <w:proofErr w:type="gramEnd"/>
      <w:r w:rsidRPr="000E3660">
        <w:rPr>
          <w:rFonts w:ascii="Times New Roman" w:hAnsi="Times New Roman" w:cs="Times New Roman"/>
          <w:lang w:val="en-US"/>
        </w:rPr>
        <w:t xml:space="preserve"> </w:t>
      </w:r>
      <w:proofErr w:type="gramStart"/>
      <w:r w:rsidRPr="000E3660">
        <w:rPr>
          <w:rFonts w:ascii="Times New Roman" w:hAnsi="Times New Roman" w:cs="Times New Roman"/>
          <w:i/>
          <w:iCs/>
          <w:lang w:val="en-US"/>
        </w:rPr>
        <w:t>Journal of Research in Music Education</w:t>
      </w:r>
      <w:r w:rsidRPr="000E3660">
        <w:rPr>
          <w:rFonts w:ascii="Times New Roman" w:hAnsi="Times New Roman" w:cs="Times New Roman"/>
          <w:lang w:val="en-US"/>
        </w:rPr>
        <w:t xml:space="preserve">, </w:t>
      </w:r>
      <w:r w:rsidRPr="000E3660">
        <w:rPr>
          <w:rFonts w:ascii="Times New Roman" w:hAnsi="Times New Roman" w:cs="Times New Roman"/>
          <w:i/>
          <w:iCs/>
          <w:lang w:val="en-US"/>
        </w:rPr>
        <w:t>38</w:t>
      </w:r>
      <w:r w:rsidRPr="000E3660">
        <w:rPr>
          <w:rFonts w:ascii="Times New Roman" w:hAnsi="Times New Roman" w:cs="Times New Roman"/>
          <w:lang w:val="en-US"/>
        </w:rPr>
        <w:t>(3), 187-196.</w:t>
      </w:r>
      <w:proofErr w:type="gramEnd"/>
    </w:p>
    <w:p w14:paraId="6E7F32CC" w14:textId="77777777" w:rsidR="006F1F76" w:rsidRDefault="00F13D25" w:rsidP="00586155">
      <w:pPr>
        <w:spacing w:line="480" w:lineRule="auto"/>
        <w:rPr>
          <w:rFonts w:ascii="Times New Roman" w:hAnsi="Times New Roman" w:cs="Times New Roman"/>
          <w:lang w:val="en-US"/>
        </w:rPr>
      </w:pPr>
      <w:r>
        <w:rPr>
          <w:rFonts w:ascii="Times New Roman" w:hAnsi="Times New Roman" w:cs="Times New Roman"/>
        </w:rPr>
        <w:t>Connolly</w:t>
      </w:r>
      <w:r w:rsidR="006F1F76">
        <w:rPr>
          <w:rFonts w:ascii="Times New Roman" w:hAnsi="Times New Roman" w:cs="Times New Roman"/>
        </w:rPr>
        <w:t>, C.</w:t>
      </w:r>
      <w:r>
        <w:rPr>
          <w:rFonts w:ascii="Times New Roman" w:hAnsi="Times New Roman" w:cs="Times New Roman"/>
        </w:rPr>
        <w:t xml:space="preserve"> &amp; Williamon,</w:t>
      </w:r>
      <w:r w:rsidR="006F1F76">
        <w:rPr>
          <w:rFonts w:ascii="Times New Roman" w:hAnsi="Times New Roman" w:cs="Times New Roman"/>
        </w:rPr>
        <w:t xml:space="preserve"> A.</w:t>
      </w:r>
      <w:r>
        <w:rPr>
          <w:rFonts w:ascii="Times New Roman" w:hAnsi="Times New Roman" w:cs="Times New Roman"/>
        </w:rPr>
        <w:t xml:space="preserve"> </w:t>
      </w:r>
      <w:r w:rsidR="006F1F76">
        <w:rPr>
          <w:rFonts w:ascii="Times New Roman" w:hAnsi="Times New Roman" w:cs="Times New Roman"/>
        </w:rPr>
        <w:t>(</w:t>
      </w:r>
      <w:r>
        <w:rPr>
          <w:rFonts w:ascii="Times New Roman" w:hAnsi="Times New Roman" w:cs="Times New Roman"/>
        </w:rPr>
        <w:t>2004</w:t>
      </w:r>
      <w:r w:rsidR="006F1F76">
        <w:rPr>
          <w:rFonts w:ascii="Times New Roman" w:hAnsi="Times New Roman" w:cs="Times New Roman"/>
        </w:rPr>
        <w:t>)</w:t>
      </w:r>
      <w:r w:rsidR="006F1F76" w:rsidRPr="006F1F76">
        <w:rPr>
          <w:rFonts w:ascii="Times New Roman" w:hAnsi="Times New Roman" w:cs="Times New Roman"/>
          <w:lang w:val="en-US"/>
        </w:rPr>
        <w:t xml:space="preserve">. </w:t>
      </w:r>
      <w:proofErr w:type="gramStart"/>
      <w:r w:rsidR="006F1F76" w:rsidRPr="006F1F76">
        <w:rPr>
          <w:rFonts w:ascii="Times New Roman" w:hAnsi="Times New Roman" w:cs="Times New Roman"/>
          <w:lang w:val="en-US"/>
        </w:rPr>
        <w:t>Mental skills training.</w:t>
      </w:r>
      <w:proofErr w:type="gramEnd"/>
      <w:r w:rsidR="006F1F76">
        <w:rPr>
          <w:rFonts w:ascii="Times New Roman" w:hAnsi="Times New Roman" w:cs="Times New Roman"/>
          <w:lang w:val="en-US"/>
        </w:rPr>
        <w:t xml:space="preserve"> In </w:t>
      </w:r>
      <w:r w:rsidR="000D1A31">
        <w:rPr>
          <w:rFonts w:ascii="Times New Roman" w:hAnsi="Times New Roman" w:cs="Times New Roman"/>
          <w:lang w:val="en-US"/>
        </w:rPr>
        <w:t xml:space="preserve">A. </w:t>
      </w:r>
      <w:r w:rsidR="006F1F76">
        <w:rPr>
          <w:rFonts w:ascii="Times New Roman" w:hAnsi="Times New Roman" w:cs="Times New Roman"/>
          <w:lang w:val="en-US"/>
        </w:rPr>
        <w:t>W</w:t>
      </w:r>
      <w:r w:rsidR="00101D0D">
        <w:rPr>
          <w:rFonts w:ascii="Times New Roman" w:hAnsi="Times New Roman" w:cs="Times New Roman"/>
          <w:lang w:val="en-US"/>
        </w:rPr>
        <w:t>i</w:t>
      </w:r>
      <w:r w:rsidR="000D1A31">
        <w:rPr>
          <w:rFonts w:ascii="Times New Roman" w:hAnsi="Times New Roman" w:cs="Times New Roman"/>
          <w:lang w:val="en-US"/>
        </w:rPr>
        <w:t>lliamon</w:t>
      </w:r>
      <w:r w:rsidR="006F1F76">
        <w:rPr>
          <w:rFonts w:ascii="Times New Roman" w:hAnsi="Times New Roman" w:cs="Times New Roman"/>
          <w:lang w:val="en-US"/>
        </w:rPr>
        <w:t xml:space="preserve"> (Ed.)</w:t>
      </w:r>
      <w:r w:rsidR="006F1F76" w:rsidRPr="006F1F76">
        <w:rPr>
          <w:rFonts w:ascii="Times New Roman" w:hAnsi="Times New Roman" w:cs="Times New Roman"/>
          <w:lang w:val="en-US"/>
        </w:rPr>
        <w:t xml:space="preserve"> </w:t>
      </w:r>
      <w:r w:rsidR="006F1F76" w:rsidRPr="006F1F76">
        <w:rPr>
          <w:rFonts w:ascii="Times New Roman" w:hAnsi="Times New Roman" w:cs="Times New Roman"/>
          <w:i/>
          <w:iCs/>
          <w:lang w:val="en-US"/>
        </w:rPr>
        <w:t>Musical excellence: Strategies and techniques to enhance performance</w:t>
      </w:r>
      <w:r w:rsidR="006F1F76" w:rsidRPr="006F1F76">
        <w:rPr>
          <w:rFonts w:ascii="Times New Roman" w:hAnsi="Times New Roman" w:cs="Times New Roman"/>
          <w:lang w:val="en-US"/>
        </w:rPr>
        <w:t xml:space="preserve"> </w:t>
      </w:r>
      <w:r w:rsidR="00E50908">
        <w:rPr>
          <w:rFonts w:ascii="Times New Roman" w:hAnsi="Times New Roman" w:cs="Times New Roman"/>
          <w:lang w:val="en-US"/>
        </w:rPr>
        <w:t xml:space="preserve">(pp. </w:t>
      </w:r>
      <w:r w:rsidR="006F1F76" w:rsidRPr="006F1F76">
        <w:rPr>
          <w:rFonts w:ascii="Times New Roman" w:hAnsi="Times New Roman" w:cs="Times New Roman"/>
          <w:lang w:val="en-US"/>
        </w:rPr>
        <w:t>221-245</w:t>
      </w:r>
      <w:r w:rsidR="00E50908">
        <w:rPr>
          <w:rFonts w:ascii="Times New Roman" w:hAnsi="Times New Roman" w:cs="Times New Roman"/>
          <w:lang w:val="en-US"/>
        </w:rPr>
        <w:t>)</w:t>
      </w:r>
      <w:r w:rsidR="006F1F76" w:rsidRPr="006F1F76">
        <w:rPr>
          <w:rFonts w:ascii="Times New Roman" w:hAnsi="Times New Roman" w:cs="Times New Roman"/>
          <w:lang w:val="en-US"/>
        </w:rPr>
        <w:t>.</w:t>
      </w:r>
      <w:r w:rsidR="005B1B4B">
        <w:rPr>
          <w:rFonts w:ascii="Times New Roman" w:hAnsi="Times New Roman" w:cs="Times New Roman"/>
          <w:lang w:val="en-US"/>
        </w:rPr>
        <w:t xml:space="preserve"> Oxford:</w:t>
      </w:r>
      <w:r w:rsidR="006F1F76">
        <w:rPr>
          <w:rFonts w:ascii="Times New Roman" w:hAnsi="Times New Roman" w:cs="Times New Roman"/>
          <w:lang w:val="en-US"/>
        </w:rPr>
        <w:t xml:space="preserve"> Oxford University Press.</w:t>
      </w:r>
    </w:p>
    <w:p w14:paraId="20CCA1A4" w14:textId="77777777" w:rsidR="00FF3EDF" w:rsidRPr="00FF3EDF" w:rsidRDefault="00FF3EDF" w:rsidP="00586155">
      <w:pPr>
        <w:spacing w:line="480" w:lineRule="auto"/>
        <w:rPr>
          <w:rFonts w:ascii="Times New Roman" w:hAnsi="Times New Roman" w:cs="Times New Roman"/>
        </w:rPr>
      </w:pPr>
      <w:proofErr w:type="gramStart"/>
      <w:r w:rsidRPr="00FF3EDF">
        <w:rPr>
          <w:rFonts w:ascii="Times New Roman" w:hAnsi="Times New Roman" w:cs="Times New Roman"/>
        </w:rPr>
        <w:t>Cook, N. (1987)</w:t>
      </w:r>
      <w:r w:rsidR="008E79D9">
        <w:rPr>
          <w:rFonts w:ascii="Times New Roman" w:hAnsi="Times New Roman" w:cs="Times New Roman"/>
        </w:rPr>
        <w:t>.</w:t>
      </w:r>
      <w:proofErr w:type="gramEnd"/>
      <w:r w:rsidRPr="00FF3EDF">
        <w:rPr>
          <w:rFonts w:ascii="Times New Roman" w:hAnsi="Times New Roman" w:cs="Times New Roman"/>
        </w:rPr>
        <w:t xml:space="preserve"> </w:t>
      </w:r>
      <w:proofErr w:type="gramStart"/>
      <w:r w:rsidRPr="00FF3EDF">
        <w:rPr>
          <w:rFonts w:ascii="Times New Roman" w:hAnsi="Times New Roman" w:cs="Times New Roman"/>
          <w:i/>
        </w:rPr>
        <w:t>A guide to musical analysis</w:t>
      </w:r>
      <w:r w:rsidRPr="00FF3EDF">
        <w:rPr>
          <w:rFonts w:ascii="Times New Roman" w:hAnsi="Times New Roman" w:cs="Times New Roman"/>
        </w:rPr>
        <w:t xml:space="preserve"> (2</w:t>
      </w:r>
      <w:r w:rsidRPr="00FF3EDF">
        <w:rPr>
          <w:rFonts w:ascii="Times New Roman" w:hAnsi="Times New Roman" w:cs="Times New Roman"/>
          <w:vertAlign w:val="superscript"/>
        </w:rPr>
        <w:t>nd</w:t>
      </w:r>
      <w:r w:rsidR="00A95CF8">
        <w:rPr>
          <w:rFonts w:ascii="Times New Roman" w:hAnsi="Times New Roman" w:cs="Times New Roman"/>
        </w:rPr>
        <w:t xml:space="preserve"> ed</w:t>
      </w:r>
      <w:r w:rsidRPr="00FF3EDF">
        <w:rPr>
          <w:rFonts w:ascii="Times New Roman" w:hAnsi="Times New Roman" w:cs="Times New Roman"/>
        </w:rPr>
        <w:t>.).</w:t>
      </w:r>
      <w:proofErr w:type="gramEnd"/>
      <w:r w:rsidRPr="00FF3EDF">
        <w:rPr>
          <w:rFonts w:ascii="Times New Roman" w:hAnsi="Times New Roman" w:cs="Times New Roman"/>
        </w:rPr>
        <w:t xml:space="preserve"> London: J. M. Dent &amp; Sons Ltd</w:t>
      </w:r>
      <w:r w:rsidR="000D1A31">
        <w:rPr>
          <w:rFonts w:ascii="Times New Roman" w:hAnsi="Times New Roman" w:cs="Times New Roman"/>
        </w:rPr>
        <w:t>.</w:t>
      </w:r>
    </w:p>
    <w:p w14:paraId="6561C8D9" w14:textId="77777777" w:rsidR="00A95CF8" w:rsidRPr="00A95CF8" w:rsidRDefault="000D1A31" w:rsidP="00A95CF8">
      <w:pPr>
        <w:spacing w:line="480" w:lineRule="auto"/>
        <w:rPr>
          <w:rFonts w:ascii="Times New Roman" w:hAnsi="Times New Roman" w:cs="Times New Roman"/>
        </w:rPr>
      </w:pPr>
      <w:proofErr w:type="gramStart"/>
      <w:r>
        <w:rPr>
          <w:rFonts w:ascii="Times New Roman" w:hAnsi="Times New Roman" w:cs="Times New Roman"/>
        </w:rPr>
        <w:t>Cook, N. (1995)</w:t>
      </w:r>
      <w:r w:rsidR="008E79D9">
        <w:rPr>
          <w:rFonts w:ascii="Times New Roman" w:hAnsi="Times New Roman" w:cs="Times New Roman"/>
        </w:rPr>
        <w:t>.</w:t>
      </w:r>
      <w:proofErr w:type="gramEnd"/>
      <w:r>
        <w:rPr>
          <w:rFonts w:ascii="Times New Roman" w:hAnsi="Times New Roman" w:cs="Times New Roman"/>
        </w:rPr>
        <w:t xml:space="preserve"> </w:t>
      </w:r>
      <w:r w:rsidR="00A95CF8" w:rsidRPr="00A95CF8">
        <w:rPr>
          <w:rFonts w:ascii="Times New Roman" w:hAnsi="Times New Roman" w:cs="Times New Roman"/>
        </w:rPr>
        <w:t>The conductor and the theorist: Furtwängler, Schenker and the first movemen</w:t>
      </w:r>
      <w:r>
        <w:rPr>
          <w:rFonts w:ascii="Times New Roman" w:hAnsi="Times New Roman" w:cs="Times New Roman"/>
        </w:rPr>
        <w:t>t of Beethoven’s Ninth Symphony.</w:t>
      </w:r>
      <w:r w:rsidR="00A95CF8" w:rsidRPr="00A95CF8">
        <w:rPr>
          <w:rFonts w:ascii="Times New Roman" w:hAnsi="Times New Roman" w:cs="Times New Roman"/>
        </w:rPr>
        <w:t xml:space="preserve"> </w:t>
      </w:r>
      <w:r>
        <w:rPr>
          <w:rFonts w:ascii="Times New Roman" w:hAnsi="Times New Roman" w:cs="Times New Roman"/>
        </w:rPr>
        <w:t>I</w:t>
      </w:r>
      <w:r w:rsidR="00A95CF8" w:rsidRPr="00A95CF8">
        <w:rPr>
          <w:rFonts w:ascii="Times New Roman" w:hAnsi="Times New Roman" w:cs="Times New Roman"/>
        </w:rPr>
        <w:t xml:space="preserve">n J. Rink (Ed.) </w:t>
      </w:r>
      <w:proofErr w:type="gramStart"/>
      <w:r w:rsidR="00A95CF8" w:rsidRPr="00A95CF8">
        <w:rPr>
          <w:rFonts w:ascii="Times New Roman" w:hAnsi="Times New Roman" w:cs="Times New Roman"/>
          <w:i/>
        </w:rPr>
        <w:t>The</w:t>
      </w:r>
      <w:proofErr w:type="gramEnd"/>
      <w:r w:rsidR="00A95CF8" w:rsidRPr="00A95CF8">
        <w:rPr>
          <w:rFonts w:ascii="Times New Roman" w:hAnsi="Times New Roman" w:cs="Times New Roman"/>
          <w:i/>
        </w:rPr>
        <w:t xml:space="preserve"> practice of performance, Studies in musical interpretation</w:t>
      </w:r>
      <w:r w:rsidR="00ED4485">
        <w:rPr>
          <w:rFonts w:ascii="Times New Roman" w:hAnsi="Times New Roman" w:cs="Times New Roman"/>
          <w:i/>
        </w:rPr>
        <w:t xml:space="preserve"> </w:t>
      </w:r>
      <w:r w:rsidR="00ED4485">
        <w:rPr>
          <w:rFonts w:ascii="Times New Roman" w:hAnsi="Times New Roman" w:cs="Times New Roman"/>
        </w:rPr>
        <w:t>(pp. 105-125)</w:t>
      </w:r>
      <w:r w:rsidR="00A95CF8" w:rsidRPr="00A95CF8">
        <w:rPr>
          <w:rFonts w:ascii="Times New Roman" w:hAnsi="Times New Roman" w:cs="Times New Roman"/>
        </w:rPr>
        <w:t>. Cambridge: Cambridge University Press</w:t>
      </w:r>
      <w:r>
        <w:rPr>
          <w:rFonts w:ascii="Times New Roman" w:hAnsi="Times New Roman" w:cs="Times New Roman"/>
        </w:rPr>
        <w:t>.</w:t>
      </w:r>
    </w:p>
    <w:p w14:paraId="7363167A" w14:textId="77777777" w:rsidR="00147587" w:rsidRPr="00147587" w:rsidRDefault="00147587" w:rsidP="00586155">
      <w:pPr>
        <w:spacing w:line="480" w:lineRule="auto"/>
        <w:rPr>
          <w:rFonts w:ascii="Times New Roman" w:hAnsi="Times New Roman" w:cs="Times New Roman"/>
        </w:rPr>
      </w:pPr>
      <w:r w:rsidRPr="00147587">
        <w:rPr>
          <w:rFonts w:ascii="Times New Roman" w:hAnsi="Times New Roman" w:cs="Times New Roman"/>
        </w:rPr>
        <w:t>Davidson, J. (2002)</w:t>
      </w:r>
      <w:r w:rsidR="00185914">
        <w:rPr>
          <w:rFonts w:ascii="Times New Roman" w:hAnsi="Times New Roman" w:cs="Times New Roman"/>
        </w:rPr>
        <w:t>.</w:t>
      </w:r>
      <w:r w:rsidRPr="00147587">
        <w:rPr>
          <w:rFonts w:ascii="Times New Roman" w:hAnsi="Times New Roman" w:cs="Times New Roman"/>
        </w:rPr>
        <w:t xml:space="preserve"> Developing the ability to perform. </w:t>
      </w:r>
      <w:r w:rsidRPr="00147587">
        <w:rPr>
          <w:rFonts w:ascii="Times New Roman" w:hAnsi="Times New Roman" w:cs="Times New Roman"/>
          <w:iCs/>
        </w:rPr>
        <w:t>In J. Rink (Ed.)</w:t>
      </w:r>
      <w:r w:rsidRPr="00147587">
        <w:rPr>
          <w:rFonts w:ascii="Times New Roman" w:hAnsi="Times New Roman" w:cs="Times New Roman"/>
          <w:i/>
        </w:rPr>
        <w:t xml:space="preserve"> Musical performance: A guide to understanding</w:t>
      </w:r>
      <w:r w:rsidR="000956DD">
        <w:rPr>
          <w:rFonts w:ascii="Times New Roman" w:hAnsi="Times New Roman" w:cs="Times New Roman"/>
          <w:i/>
        </w:rPr>
        <w:t xml:space="preserve"> </w:t>
      </w:r>
      <w:r w:rsidR="000956DD">
        <w:rPr>
          <w:rFonts w:ascii="Times New Roman" w:hAnsi="Times New Roman" w:cs="Times New Roman"/>
        </w:rPr>
        <w:t>(pp. 89-101)</w:t>
      </w:r>
      <w:r w:rsidRPr="00147587">
        <w:rPr>
          <w:rFonts w:ascii="Times New Roman" w:hAnsi="Times New Roman" w:cs="Times New Roman"/>
        </w:rPr>
        <w:t>. Cambridge: Cambridge University Press</w:t>
      </w:r>
      <w:r w:rsidR="000D1A31">
        <w:rPr>
          <w:rFonts w:ascii="Times New Roman" w:hAnsi="Times New Roman" w:cs="Times New Roman"/>
        </w:rPr>
        <w:t>.</w:t>
      </w:r>
    </w:p>
    <w:p w14:paraId="3B624ADE" w14:textId="77777777" w:rsidR="00673D45" w:rsidRDefault="00673D45" w:rsidP="00586155">
      <w:pPr>
        <w:spacing w:line="480" w:lineRule="auto"/>
        <w:rPr>
          <w:rFonts w:ascii="Times New Roman" w:hAnsi="Times New Roman" w:cs="Times New Roman"/>
          <w:lang w:val="en-US"/>
        </w:rPr>
      </w:pPr>
      <w:r w:rsidRPr="00673D45">
        <w:rPr>
          <w:rFonts w:ascii="Times New Roman" w:hAnsi="Times New Roman" w:cs="Times New Roman"/>
          <w:lang w:val="en-US"/>
        </w:rPr>
        <w:t>Driskell, J. E., Copper, C., &amp; Moran, A. (1994). Does mental practice enhance performance</w:t>
      </w:r>
      <w:proofErr w:type="gramStart"/>
      <w:r w:rsidRPr="00673D45">
        <w:rPr>
          <w:rFonts w:ascii="Times New Roman" w:hAnsi="Times New Roman" w:cs="Times New Roman"/>
          <w:lang w:val="en-US"/>
        </w:rPr>
        <w:t>?.</w:t>
      </w:r>
      <w:proofErr w:type="gramEnd"/>
      <w:r w:rsidRPr="00673D45">
        <w:rPr>
          <w:rFonts w:ascii="Times New Roman" w:hAnsi="Times New Roman" w:cs="Times New Roman"/>
          <w:lang w:val="en-US"/>
        </w:rPr>
        <w:t xml:space="preserve"> </w:t>
      </w:r>
      <w:proofErr w:type="gramStart"/>
      <w:r w:rsidRPr="00673D45">
        <w:rPr>
          <w:rFonts w:ascii="Times New Roman" w:hAnsi="Times New Roman" w:cs="Times New Roman"/>
          <w:i/>
          <w:iCs/>
          <w:lang w:val="en-US"/>
        </w:rPr>
        <w:t>Journal of Applied Psychology</w:t>
      </w:r>
      <w:r w:rsidRPr="00673D45">
        <w:rPr>
          <w:rFonts w:ascii="Times New Roman" w:hAnsi="Times New Roman" w:cs="Times New Roman"/>
          <w:lang w:val="en-US"/>
        </w:rPr>
        <w:t xml:space="preserve">, </w:t>
      </w:r>
      <w:r w:rsidRPr="00673D45">
        <w:rPr>
          <w:rFonts w:ascii="Times New Roman" w:hAnsi="Times New Roman" w:cs="Times New Roman"/>
          <w:i/>
          <w:iCs/>
          <w:lang w:val="en-US"/>
        </w:rPr>
        <w:t>79</w:t>
      </w:r>
      <w:r w:rsidRPr="00673D45">
        <w:rPr>
          <w:rFonts w:ascii="Times New Roman" w:hAnsi="Times New Roman" w:cs="Times New Roman"/>
          <w:lang w:val="en-US"/>
        </w:rPr>
        <w:t>(4), 481.</w:t>
      </w:r>
      <w:proofErr w:type="gramEnd"/>
    </w:p>
    <w:p w14:paraId="44DF0CED" w14:textId="77777777" w:rsidR="00381F2A" w:rsidRDefault="00381F2A" w:rsidP="00586155">
      <w:pPr>
        <w:spacing w:line="480" w:lineRule="auto"/>
        <w:rPr>
          <w:rFonts w:ascii="Times New Roman" w:hAnsi="Times New Roman" w:cs="Times New Roman"/>
        </w:rPr>
      </w:pPr>
      <w:proofErr w:type="gramStart"/>
      <w:r w:rsidRPr="00381F2A">
        <w:rPr>
          <w:rFonts w:ascii="Times New Roman" w:hAnsi="Times New Roman" w:cs="Times New Roman"/>
        </w:rPr>
        <w:lastRenderedPageBreak/>
        <w:t>Fine, P., Berry, A. &amp; Rosner, B. (2006)</w:t>
      </w:r>
      <w:r w:rsidR="00185914">
        <w:rPr>
          <w:rFonts w:ascii="Times New Roman" w:hAnsi="Times New Roman" w:cs="Times New Roman"/>
        </w:rPr>
        <w:t>.</w:t>
      </w:r>
      <w:proofErr w:type="gramEnd"/>
      <w:r w:rsidRPr="00381F2A">
        <w:rPr>
          <w:rFonts w:ascii="Times New Roman" w:hAnsi="Times New Roman" w:cs="Times New Roman"/>
        </w:rPr>
        <w:t xml:space="preserve"> </w:t>
      </w:r>
      <w:proofErr w:type="gramStart"/>
      <w:r w:rsidRPr="00381F2A">
        <w:rPr>
          <w:rFonts w:ascii="Times New Roman" w:hAnsi="Times New Roman" w:cs="Times New Roman"/>
        </w:rPr>
        <w:t>The effect of pattern recognition and tonal predictability on sight-singing ability.</w:t>
      </w:r>
      <w:proofErr w:type="gramEnd"/>
      <w:r w:rsidRPr="00381F2A">
        <w:rPr>
          <w:rFonts w:ascii="Times New Roman" w:hAnsi="Times New Roman" w:cs="Times New Roman"/>
        </w:rPr>
        <w:t xml:space="preserve"> </w:t>
      </w:r>
      <w:proofErr w:type="gramStart"/>
      <w:r w:rsidRPr="00381F2A">
        <w:rPr>
          <w:rFonts w:ascii="Times New Roman" w:hAnsi="Times New Roman" w:cs="Times New Roman"/>
          <w:i/>
        </w:rPr>
        <w:t>Psychology of Music</w:t>
      </w:r>
      <w:r w:rsidRPr="00381F2A">
        <w:rPr>
          <w:rFonts w:ascii="Times New Roman" w:hAnsi="Times New Roman" w:cs="Times New Roman"/>
        </w:rPr>
        <w:t xml:space="preserve">, </w:t>
      </w:r>
      <w:r w:rsidRPr="000D1A31">
        <w:rPr>
          <w:rFonts w:ascii="Times New Roman" w:hAnsi="Times New Roman" w:cs="Times New Roman"/>
          <w:i/>
        </w:rPr>
        <w:t>34</w:t>
      </w:r>
      <w:r w:rsidR="000D1A31" w:rsidRPr="000D1A31">
        <w:rPr>
          <w:rFonts w:ascii="Times New Roman" w:hAnsi="Times New Roman" w:cs="Times New Roman"/>
        </w:rPr>
        <w:t>(</w:t>
      </w:r>
      <w:r w:rsidRPr="00381F2A">
        <w:rPr>
          <w:rFonts w:ascii="Times New Roman" w:hAnsi="Times New Roman" w:cs="Times New Roman"/>
        </w:rPr>
        <w:t>4</w:t>
      </w:r>
      <w:r w:rsidR="000D1A31">
        <w:rPr>
          <w:rFonts w:ascii="Times New Roman" w:hAnsi="Times New Roman" w:cs="Times New Roman"/>
        </w:rPr>
        <w:t>)</w:t>
      </w:r>
      <w:r w:rsidRPr="00381F2A">
        <w:rPr>
          <w:rFonts w:ascii="Times New Roman" w:hAnsi="Times New Roman" w:cs="Times New Roman"/>
        </w:rPr>
        <w:t>, 431-447</w:t>
      </w:r>
      <w:r w:rsidR="000D1A31">
        <w:rPr>
          <w:rFonts w:ascii="Times New Roman" w:hAnsi="Times New Roman" w:cs="Times New Roman"/>
        </w:rPr>
        <w:t>.</w:t>
      </w:r>
      <w:proofErr w:type="gramEnd"/>
    </w:p>
    <w:p w14:paraId="3BFFB79D" w14:textId="77777777" w:rsidR="00CC6260" w:rsidRPr="00CC6260" w:rsidRDefault="00CC6260" w:rsidP="00586155">
      <w:pPr>
        <w:spacing w:line="480" w:lineRule="auto"/>
        <w:rPr>
          <w:rFonts w:ascii="Times New Roman" w:hAnsi="Times New Roman" w:cs="Times New Roman"/>
        </w:rPr>
      </w:pPr>
      <w:proofErr w:type="gramStart"/>
      <w:r w:rsidRPr="00CC6260">
        <w:rPr>
          <w:rFonts w:ascii="Times New Roman" w:hAnsi="Times New Roman" w:cs="Times New Roman"/>
          <w:lang w:val="en-US"/>
        </w:rPr>
        <w:t>Fine, P., &amp; Bravo, A.</w:t>
      </w:r>
      <w:r>
        <w:rPr>
          <w:rFonts w:ascii="Times New Roman" w:hAnsi="Times New Roman" w:cs="Times New Roman"/>
          <w:lang w:val="en-US"/>
        </w:rPr>
        <w:t xml:space="preserve"> (2011)</w:t>
      </w:r>
      <w:r w:rsidR="00B713A4">
        <w:rPr>
          <w:rFonts w:ascii="Times New Roman" w:hAnsi="Times New Roman" w:cs="Times New Roman"/>
          <w:lang w:val="en-US"/>
        </w:rPr>
        <w:t>.</w:t>
      </w:r>
      <w:proofErr w:type="gramEnd"/>
      <w:r w:rsidRPr="00CC6260">
        <w:rPr>
          <w:rFonts w:ascii="Times New Roman" w:hAnsi="Times New Roman" w:cs="Times New Roman"/>
          <w:lang w:val="en-US"/>
        </w:rPr>
        <w:t xml:space="preserve"> Rehearsal away from the instrument: What expert musicians understand by the terms “mental practice” and “score analysis”.</w:t>
      </w:r>
      <w:r>
        <w:rPr>
          <w:rFonts w:ascii="Times New Roman" w:hAnsi="Times New Roman" w:cs="Times New Roman"/>
          <w:lang w:val="en-US"/>
        </w:rPr>
        <w:t xml:space="preserve"> In </w:t>
      </w:r>
      <w:r w:rsidR="000D1A31">
        <w:rPr>
          <w:rFonts w:ascii="Times New Roman" w:hAnsi="Times New Roman" w:cs="Times New Roman"/>
          <w:lang w:val="en-US"/>
        </w:rPr>
        <w:t>A. Williamon</w:t>
      </w:r>
      <w:r>
        <w:rPr>
          <w:rFonts w:ascii="Times New Roman" w:hAnsi="Times New Roman" w:cs="Times New Roman"/>
          <w:lang w:val="en-US"/>
        </w:rPr>
        <w:t xml:space="preserve">, </w:t>
      </w:r>
      <w:r w:rsidR="000D1A31">
        <w:rPr>
          <w:rFonts w:ascii="Times New Roman" w:hAnsi="Times New Roman" w:cs="Times New Roman"/>
          <w:lang w:val="en-US"/>
        </w:rPr>
        <w:t>D. Edwards,</w:t>
      </w:r>
      <w:r>
        <w:rPr>
          <w:rFonts w:ascii="Times New Roman" w:hAnsi="Times New Roman" w:cs="Times New Roman"/>
          <w:lang w:val="en-US"/>
        </w:rPr>
        <w:t xml:space="preserve"> &amp; </w:t>
      </w:r>
      <w:r w:rsidR="000D1A31">
        <w:rPr>
          <w:rFonts w:ascii="Times New Roman" w:hAnsi="Times New Roman" w:cs="Times New Roman"/>
          <w:lang w:val="en-US"/>
        </w:rPr>
        <w:t>L. Bartel</w:t>
      </w:r>
      <w:r>
        <w:rPr>
          <w:rFonts w:ascii="Times New Roman" w:hAnsi="Times New Roman" w:cs="Times New Roman"/>
          <w:lang w:val="en-US"/>
        </w:rPr>
        <w:t xml:space="preserve"> (Eds.) </w:t>
      </w:r>
      <w:proofErr w:type="gramStart"/>
      <w:r>
        <w:rPr>
          <w:rFonts w:ascii="Times New Roman" w:hAnsi="Times New Roman" w:cs="Times New Roman"/>
          <w:i/>
          <w:lang w:val="en-US"/>
        </w:rPr>
        <w:t>Proceedings of the International Symposium on Performance Science</w:t>
      </w:r>
      <w:r w:rsidR="00B713A4">
        <w:rPr>
          <w:rFonts w:ascii="Times New Roman" w:hAnsi="Times New Roman" w:cs="Times New Roman"/>
          <w:i/>
          <w:lang w:val="en-US"/>
        </w:rPr>
        <w:t xml:space="preserve"> 2011</w:t>
      </w:r>
      <w:r>
        <w:rPr>
          <w:rFonts w:ascii="Times New Roman" w:hAnsi="Times New Roman" w:cs="Times New Roman"/>
          <w:lang w:val="en-US"/>
        </w:rPr>
        <w:t>.</w:t>
      </w:r>
      <w:proofErr w:type="gramEnd"/>
      <w:r>
        <w:rPr>
          <w:rFonts w:ascii="Times New Roman" w:hAnsi="Times New Roman" w:cs="Times New Roman"/>
          <w:lang w:val="en-US"/>
        </w:rPr>
        <w:t xml:space="preserve"> AEC: Utrecht, The Netherlands.</w:t>
      </w:r>
    </w:p>
    <w:p w14:paraId="5C33E1DE" w14:textId="77777777" w:rsidR="00720D19" w:rsidRDefault="00720D19" w:rsidP="00586155">
      <w:pPr>
        <w:spacing w:line="480" w:lineRule="auto"/>
        <w:rPr>
          <w:rFonts w:ascii="Times New Roman" w:hAnsi="Times New Roman" w:cs="Times New Roman"/>
          <w:lang w:val="en-US"/>
        </w:rPr>
      </w:pPr>
      <w:r>
        <w:rPr>
          <w:rFonts w:ascii="Times New Roman" w:hAnsi="Times New Roman" w:cs="Times New Roman"/>
          <w:lang w:val="en-US"/>
        </w:rPr>
        <w:t>Fischer, C. (1995</w:t>
      </w:r>
      <w:r w:rsidRPr="00720D19">
        <w:rPr>
          <w:rFonts w:ascii="Times New Roman" w:hAnsi="Times New Roman" w:cs="Times New Roman"/>
          <w:lang w:val="en-US"/>
        </w:rPr>
        <w:t xml:space="preserve">). The effects of a two-hour mental practice preperformance routine on the anxiety levels and performance of equestrian jumpers. </w:t>
      </w:r>
      <w:proofErr w:type="gramStart"/>
      <w:r w:rsidRPr="00720D19">
        <w:rPr>
          <w:rFonts w:ascii="Times New Roman" w:hAnsi="Times New Roman" w:cs="Times New Roman"/>
          <w:i/>
          <w:iCs/>
          <w:lang w:val="en-US"/>
        </w:rPr>
        <w:t>Dissertation Abstracts International</w:t>
      </w:r>
      <w:r w:rsidRPr="00720D19">
        <w:rPr>
          <w:rFonts w:ascii="Times New Roman" w:hAnsi="Times New Roman" w:cs="Times New Roman"/>
          <w:lang w:val="en-US"/>
        </w:rPr>
        <w:t xml:space="preserve">, </w:t>
      </w:r>
      <w:r w:rsidRPr="00720D19">
        <w:rPr>
          <w:rFonts w:ascii="Times New Roman" w:hAnsi="Times New Roman" w:cs="Times New Roman"/>
          <w:i/>
          <w:iCs/>
          <w:lang w:val="en-US"/>
        </w:rPr>
        <w:t>55</w:t>
      </w:r>
      <w:r w:rsidRPr="00720D19">
        <w:rPr>
          <w:rFonts w:ascii="Times New Roman" w:hAnsi="Times New Roman" w:cs="Times New Roman"/>
          <w:lang w:val="en-US"/>
        </w:rPr>
        <w:t>, 3012.</w:t>
      </w:r>
      <w:proofErr w:type="gramEnd"/>
    </w:p>
    <w:p w14:paraId="4D6CE7B3" w14:textId="77777777" w:rsidR="00C04E84" w:rsidRPr="00C04E84" w:rsidRDefault="00C04E84" w:rsidP="00586155">
      <w:pPr>
        <w:spacing w:line="480" w:lineRule="auto"/>
        <w:rPr>
          <w:rFonts w:ascii="Times New Roman" w:hAnsi="Times New Roman" w:cs="Times New Roman"/>
        </w:rPr>
      </w:pPr>
      <w:r w:rsidRPr="00C04E84">
        <w:rPr>
          <w:rFonts w:ascii="Times New Roman" w:hAnsi="Times New Roman" w:cs="Times New Roman"/>
        </w:rPr>
        <w:t>Fitts, P. &amp; Posner, M. (1967)</w:t>
      </w:r>
      <w:r w:rsidR="00185914">
        <w:rPr>
          <w:rFonts w:ascii="Times New Roman" w:hAnsi="Times New Roman" w:cs="Times New Roman"/>
        </w:rPr>
        <w:t>.</w:t>
      </w:r>
      <w:r w:rsidRPr="00C04E84">
        <w:rPr>
          <w:rFonts w:ascii="Times New Roman" w:hAnsi="Times New Roman" w:cs="Times New Roman"/>
        </w:rPr>
        <w:t xml:space="preserve"> </w:t>
      </w:r>
      <w:r w:rsidRPr="00C04E84">
        <w:rPr>
          <w:rFonts w:ascii="Times New Roman" w:hAnsi="Times New Roman" w:cs="Times New Roman"/>
          <w:i/>
          <w:iCs/>
        </w:rPr>
        <w:t>Human performance</w:t>
      </w:r>
      <w:r w:rsidR="000D1A31">
        <w:rPr>
          <w:rFonts w:ascii="Times New Roman" w:hAnsi="Times New Roman" w:cs="Times New Roman"/>
        </w:rPr>
        <w:t>. Belmont, CA</w:t>
      </w:r>
      <w:r w:rsidRPr="00C04E84">
        <w:rPr>
          <w:rFonts w:ascii="Times New Roman" w:hAnsi="Times New Roman" w:cs="Times New Roman"/>
        </w:rPr>
        <w:t>: Brooks/Cole</w:t>
      </w:r>
    </w:p>
    <w:p w14:paraId="6601A700" w14:textId="77777777" w:rsidR="00FF3EDF" w:rsidRPr="00FF3EDF" w:rsidRDefault="00FF3EDF" w:rsidP="00586155">
      <w:pPr>
        <w:spacing w:line="480" w:lineRule="auto"/>
        <w:rPr>
          <w:rFonts w:ascii="Times New Roman" w:hAnsi="Times New Roman" w:cs="Times New Roman"/>
        </w:rPr>
      </w:pPr>
      <w:proofErr w:type="gramStart"/>
      <w:r w:rsidRPr="00FF3EDF">
        <w:rPr>
          <w:rFonts w:ascii="Times New Roman" w:hAnsi="Times New Roman" w:cs="Times New Roman"/>
        </w:rPr>
        <w:t>Folio, C. (1991)</w:t>
      </w:r>
      <w:r w:rsidR="00185914">
        <w:rPr>
          <w:rFonts w:ascii="Times New Roman" w:hAnsi="Times New Roman" w:cs="Times New Roman"/>
        </w:rPr>
        <w:t>.</w:t>
      </w:r>
      <w:proofErr w:type="gramEnd"/>
      <w:r w:rsidRPr="00FF3EDF">
        <w:rPr>
          <w:rFonts w:ascii="Times New Roman" w:hAnsi="Times New Roman" w:cs="Times New Roman"/>
        </w:rPr>
        <w:t xml:space="preserve"> Analysis and performance of flute sonatas of J. S. Bach: A sample lesson plan. </w:t>
      </w:r>
      <w:proofErr w:type="gramStart"/>
      <w:r w:rsidRPr="00FF3EDF">
        <w:rPr>
          <w:rFonts w:ascii="Times New Roman" w:hAnsi="Times New Roman" w:cs="Times New Roman"/>
          <w:i/>
        </w:rPr>
        <w:t>Journal of Music Theory Pedagogy</w:t>
      </w:r>
      <w:r w:rsidR="000D1A31">
        <w:rPr>
          <w:rFonts w:ascii="Times New Roman" w:hAnsi="Times New Roman" w:cs="Times New Roman"/>
        </w:rPr>
        <w:t xml:space="preserve">, </w:t>
      </w:r>
      <w:r w:rsidR="000D1A31" w:rsidRPr="000D1A31">
        <w:rPr>
          <w:rFonts w:ascii="Times New Roman" w:hAnsi="Times New Roman" w:cs="Times New Roman"/>
          <w:i/>
        </w:rPr>
        <w:t>5</w:t>
      </w:r>
      <w:r w:rsidRPr="00FF3EDF">
        <w:rPr>
          <w:rFonts w:ascii="Times New Roman" w:hAnsi="Times New Roman" w:cs="Times New Roman"/>
        </w:rPr>
        <w:t>(2), 133-159</w:t>
      </w:r>
      <w:r w:rsidR="000D1A31">
        <w:rPr>
          <w:rFonts w:ascii="Times New Roman" w:hAnsi="Times New Roman" w:cs="Times New Roman"/>
        </w:rPr>
        <w:t>.</w:t>
      </w:r>
      <w:proofErr w:type="gramEnd"/>
    </w:p>
    <w:p w14:paraId="68709732" w14:textId="77777777" w:rsidR="00147587" w:rsidRPr="00147587" w:rsidRDefault="00147587" w:rsidP="00586155">
      <w:pPr>
        <w:spacing w:line="480" w:lineRule="auto"/>
        <w:rPr>
          <w:rFonts w:ascii="Times New Roman" w:hAnsi="Times New Roman" w:cs="Times New Roman"/>
        </w:rPr>
      </w:pPr>
      <w:r w:rsidRPr="00147587">
        <w:rPr>
          <w:rFonts w:ascii="Times New Roman" w:hAnsi="Times New Roman" w:cs="Times New Roman"/>
        </w:rPr>
        <w:t>Gabrielsson, A. (1999)</w:t>
      </w:r>
      <w:r w:rsidR="00185914">
        <w:rPr>
          <w:rFonts w:ascii="Times New Roman" w:hAnsi="Times New Roman" w:cs="Times New Roman"/>
        </w:rPr>
        <w:t>.</w:t>
      </w:r>
      <w:r w:rsidRPr="00147587">
        <w:rPr>
          <w:rFonts w:ascii="Times New Roman" w:hAnsi="Times New Roman" w:cs="Times New Roman"/>
        </w:rPr>
        <w:t xml:space="preserve"> </w:t>
      </w:r>
      <w:proofErr w:type="gramStart"/>
      <w:r w:rsidRPr="00147587">
        <w:rPr>
          <w:rFonts w:ascii="Times New Roman" w:hAnsi="Times New Roman" w:cs="Times New Roman"/>
        </w:rPr>
        <w:t>The performance of music.</w:t>
      </w:r>
      <w:proofErr w:type="gramEnd"/>
      <w:r w:rsidRPr="00147587">
        <w:rPr>
          <w:rFonts w:ascii="Times New Roman" w:hAnsi="Times New Roman" w:cs="Times New Roman"/>
        </w:rPr>
        <w:t xml:space="preserve"> In D. Deutsch (Ed.) </w:t>
      </w:r>
      <w:r w:rsidRPr="00147587">
        <w:rPr>
          <w:rFonts w:ascii="Times New Roman" w:hAnsi="Times New Roman" w:cs="Times New Roman"/>
          <w:i/>
        </w:rPr>
        <w:t>The psychology of music</w:t>
      </w:r>
      <w:r w:rsidRPr="00147587">
        <w:rPr>
          <w:rFonts w:ascii="Times New Roman" w:hAnsi="Times New Roman" w:cs="Times New Roman"/>
        </w:rPr>
        <w:t xml:space="preserve"> (2</w:t>
      </w:r>
      <w:r w:rsidRPr="00147587">
        <w:rPr>
          <w:rFonts w:ascii="Times New Roman" w:hAnsi="Times New Roman" w:cs="Times New Roman"/>
          <w:vertAlign w:val="superscript"/>
        </w:rPr>
        <w:t>nd</w:t>
      </w:r>
      <w:r w:rsidR="00A655A0">
        <w:rPr>
          <w:rFonts w:ascii="Times New Roman" w:hAnsi="Times New Roman" w:cs="Times New Roman"/>
        </w:rPr>
        <w:t xml:space="preserve"> ed</w:t>
      </w:r>
      <w:r w:rsidRPr="00147587">
        <w:rPr>
          <w:rFonts w:ascii="Times New Roman" w:hAnsi="Times New Roman" w:cs="Times New Roman"/>
        </w:rPr>
        <w:t>.)</w:t>
      </w:r>
      <w:r w:rsidR="00ED4485">
        <w:rPr>
          <w:rFonts w:ascii="Times New Roman" w:hAnsi="Times New Roman" w:cs="Times New Roman"/>
        </w:rPr>
        <w:t xml:space="preserve"> (</w:t>
      </w:r>
      <w:proofErr w:type="gramStart"/>
      <w:r w:rsidR="00ED4485">
        <w:rPr>
          <w:rFonts w:ascii="Times New Roman" w:hAnsi="Times New Roman" w:cs="Times New Roman"/>
        </w:rPr>
        <w:t>pp</w:t>
      </w:r>
      <w:proofErr w:type="gramEnd"/>
      <w:r w:rsidR="00ED4485">
        <w:rPr>
          <w:rFonts w:ascii="Times New Roman" w:hAnsi="Times New Roman" w:cs="Times New Roman"/>
        </w:rPr>
        <w:t>. 501-602)</w:t>
      </w:r>
      <w:r w:rsidRPr="00147587">
        <w:rPr>
          <w:rFonts w:ascii="Times New Roman" w:hAnsi="Times New Roman" w:cs="Times New Roman"/>
        </w:rPr>
        <w:t>. New York: Academic Press</w:t>
      </w:r>
      <w:r w:rsidR="000D1A31">
        <w:rPr>
          <w:rFonts w:ascii="Times New Roman" w:hAnsi="Times New Roman" w:cs="Times New Roman"/>
        </w:rPr>
        <w:t>.</w:t>
      </w:r>
    </w:p>
    <w:p w14:paraId="42653E18" w14:textId="34A34C13" w:rsidR="00D628E4" w:rsidRPr="00D628E4" w:rsidRDefault="00D628E4" w:rsidP="00586155">
      <w:pPr>
        <w:spacing w:line="480" w:lineRule="auto"/>
        <w:rPr>
          <w:rFonts w:ascii="Times New Roman" w:hAnsi="Times New Roman" w:cs="Times New Roman"/>
        </w:rPr>
      </w:pPr>
      <w:r>
        <w:rPr>
          <w:rFonts w:ascii="Times New Roman" w:hAnsi="Times New Roman" w:cs="Times New Roman"/>
        </w:rPr>
        <w:t>Ginsborg, J. (2004</w:t>
      </w:r>
      <w:r w:rsidRPr="00D628E4">
        <w:rPr>
          <w:rFonts w:ascii="Times New Roman" w:hAnsi="Times New Roman" w:cs="Times New Roman"/>
        </w:rPr>
        <w:t>)</w:t>
      </w:r>
      <w:r w:rsidR="00185914">
        <w:rPr>
          <w:rFonts w:ascii="Times New Roman" w:hAnsi="Times New Roman" w:cs="Times New Roman"/>
        </w:rPr>
        <w:t>.</w:t>
      </w:r>
      <w:r w:rsidRPr="00D628E4">
        <w:rPr>
          <w:rFonts w:ascii="Times New Roman" w:hAnsi="Times New Roman" w:cs="Times New Roman"/>
        </w:rPr>
        <w:t xml:space="preserve"> </w:t>
      </w:r>
      <w:proofErr w:type="gramStart"/>
      <w:r w:rsidRPr="00D628E4">
        <w:rPr>
          <w:rFonts w:ascii="Times New Roman" w:hAnsi="Times New Roman" w:cs="Times New Roman"/>
        </w:rPr>
        <w:t>Strategies for memorizing music.</w:t>
      </w:r>
      <w:proofErr w:type="gramEnd"/>
      <w:r w:rsidRPr="00D628E4">
        <w:rPr>
          <w:rFonts w:ascii="Times New Roman" w:hAnsi="Times New Roman" w:cs="Times New Roman"/>
        </w:rPr>
        <w:t xml:space="preserve"> In A. Williamon (Ed.) </w:t>
      </w:r>
      <w:r w:rsidR="000D1A31" w:rsidRPr="006F1F76">
        <w:rPr>
          <w:rFonts w:ascii="Times New Roman" w:hAnsi="Times New Roman" w:cs="Times New Roman"/>
          <w:i/>
          <w:iCs/>
          <w:lang w:val="en-US"/>
        </w:rPr>
        <w:t>Musical excellence: Strategies and techniques to enhance performance</w:t>
      </w:r>
      <w:r w:rsidR="00C5022D">
        <w:rPr>
          <w:rFonts w:ascii="Times New Roman" w:hAnsi="Times New Roman" w:cs="Times New Roman"/>
          <w:i/>
          <w:iCs/>
          <w:lang w:val="en-US"/>
        </w:rPr>
        <w:t xml:space="preserve"> </w:t>
      </w:r>
      <w:r w:rsidR="00C5022D" w:rsidRPr="00853F47">
        <w:rPr>
          <w:rFonts w:ascii="Times New Roman" w:hAnsi="Times New Roman" w:cs="Times New Roman"/>
          <w:iCs/>
          <w:lang w:val="en-US"/>
        </w:rPr>
        <w:t>(pp. 123-142)</w:t>
      </w:r>
      <w:r w:rsidRPr="00D628E4">
        <w:rPr>
          <w:rFonts w:ascii="Times New Roman" w:hAnsi="Times New Roman" w:cs="Times New Roman"/>
        </w:rPr>
        <w:t>. Oxford: Oxford University Press</w:t>
      </w:r>
      <w:r w:rsidR="000D1A31">
        <w:rPr>
          <w:rFonts w:ascii="Times New Roman" w:hAnsi="Times New Roman" w:cs="Times New Roman"/>
        </w:rPr>
        <w:t>.</w:t>
      </w:r>
    </w:p>
    <w:p w14:paraId="410BEBE5" w14:textId="77777777" w:rsidR="00842FE2" w:rsidRDefault="00842FE2" w:rsidP="00586155">
      <w:pPr>
        <w:spacing w:line="480" w:lineRule="auto"/>
        <w:rPr>
          <w:rFonts w:ascii="Times New Roman" w:hAnsi="Times New Roman" w:cs="Times New Roman"/>
          <w:lang w:val="en-US"/>
        </w:rPr>
      </w:pPr>
      <w:r w:rsidRPr="00842FE2">
        <w:rPr>
          <w:rFonts w:ascii="Times New Roman" w:hAnsi="Times New Roman" w:cs="Times New Roman"/>
          <w:lang w:val="en-US"/>
        </w:rPr>
        <w:t xml:space="preserve">Ginsborg, J., &amp; Chaffin, R. (2011). Preparation and spontaneity in performance: A singer's thoughts while singing Schoenberg. </w:t>
      </w:r>
      <w:r w:rsidRPr="00842FE2">
        <w:rPr>
          <w:rFonts w:ascii="Times New Roman" w:hAnsi="Times New Roman" w:cs="Times New Roman"/>
          <w:i/>
          <w:iCs/>
          <w:lang w:val="en-US"/>
        </w:rPr>
        <w:t>Psychomusicology: Music, Mind and Brain</w:t>
      </w:r>
      <w:r w:rsidRPr="00842FE2">
        <w:rPr>
          <w:rFonts w:ascii="Times New Roman" w:hAnsi="Times New Roman" w:cs="Times New Roman"/>
          <w:lang w:val="en-US"/>
        </w:rPr>
        <w:t xml:space="preserve">, </w:t>
      </w:r>
      <w:r w:rsidRPr="00842FE2">
        <w:rPr>
          <w:rFonts w:ascii="Times New Roman" w:hAnsi="Times New Roman" w:cs="Times New Roman"/>
          <w:i/>
          <w:iCs/>
          <w:lang w:val="en-US"/>
        </w:rPr>
        <w:t>21</w:t>
      </w:r>
      <w:r w:rsidRPr="00842FE2">
        <w:rPr>
          <w:rFonts w:ascii="Times New Roman" w:hAnsi="Times New Roman" w:cs="Times New Roman"/>
          <w:lang w:val="en-US"/>
        </w:rPr>
        <w:t>(1-2), 137.</w:t>
      </w:r>
    </w:p>
    <w:p w14:paraId="01658D7B" w14:textId="77777777" w:rsidR="00AD472A" w:rsidRDefault="00AD472A" w:rsidP="00586155">
      <w:pPr>
        <w:spacing w:line="480" w:lineRule="auto"/>
        <w:rPr>
          <w:rFonts w:ascii="Times New Roman" w:hAnsi="Times New Roman" w:cs="Times New Roman"/>
          <w:lang w:val="en-US"/>
        </w:rPr>
      </w:pPr>
      <w:r w:rsidRPr="00AD472A">
        <w:rPr>
          <w:rFonts w:ascii="Times New Roman" w:hAnsi="Times New Roman" w:cs="Times New Roman"/>
          <w:lang w:val="en-US"/>
        </w:rPr>
        <w:t xml:space="preserve">Ginsborg, J., Chaffin, R., &amp; Nicholson, G. (2006). Shared performance cues in singing and conducting: A content analysis of talk during practice. </w:t>
      </w:r>
      <w:proofErr w:type="gramStart"/>
      <w:r w:rsidRPr="00AD472A">
        <w:rPr>
          <w:rFonts w:ascii="Times New Roman" w:hAnsi="Times New Roman" w:cs="Times New Roman"/>
          <w:i/>
          <w:iCs/>
          <w:lang w:val="en-US"/>
        </w:rPr>
        <w:t>Psychology of Music</w:t>
      </w:r>
      <w:r w:rsidRPr="00AD472A">
        <w:rPr>
          <w:rFonts w:ascii="Times New Roman" w:hAnsi="Times New Roman" w:cs="Times New Roman"/>
          <w:lang w:val="en-US"/>
        </w:rPr>
        <w:t xml:space="preserve">, </w:t>
      </w:r>
      <w:r w:rsidRPr="00AD472A">
        <w:rPr>
          <w:rFonts w:ascii="Times New Roman" w:hAnsi="Times New Roman" w:cs="Times New Roman"/>
          <w:i/>
          <w:iCs/>
          <w:lang w:val="en-US"/>
        </w:rPr>
        <w:t>34</w:t>
      </w:r>
      <w:r w:rsidRPr="00AD472A">
        <w:rPr>
          <w:rFonts w:ascii="Times New Roman" w:hAnsi="Times New Roman" w:cs="Times New Roman"/>
          <w:lang w:val="en-US"/>
        </w:rPr>
        <w:t>(2), 167-194.</w:t>
      </w:r>
      <w:proofErr w:type="gramEnd"/>
    </w:p>
    <w:p w14:paraId="2FF160A1" w14:textId="77AA4140" w:rsidR="00147587" w:rsidRPr="00147587" w:rsidRDefault="00147587" w:rsidP="00586155">
      <w:pPr>
        <w:spacing w:line="480" w:lineRule="auto"/>
        <w:rPr>
          <w:rFonts w:ascii="Times New Roman" w:hAnsi="Times New Roman" w:cs="Times New Roman"/>
        </w:rPr>
      </w:pPr>
      <w:r w:rsidRPr="00147587">
        <w:rPr>
          <w:rFonts w:ascii="Times New Roman" w:hAnsi="Times New Roman" w:cs="Times New Roman"/>
        </w:rPr>
        <w:t>Ginsborg, J. &amp; Sloboda, J. (2007)</w:t>
      </w:r>
      <w:r w:rsidR="00185914">
        <w:rPr>
          <w:rFonts w:ascii="Times New Roman" w:hAnsi="Times New Roman" w:cs="Times New Roman"/>
        </w:rPr>
        <w:t>.</w:t>
      </w:r>
      <w:r w:rsidRPr="00147587">
        <w:rPr>
          <w:rFonts w:ascii="Times New Roman" w:hAnsi="Times New Roman" w:cs="Times New Roman"/>
        </w:rPr>
        <w:t xml:space="preserve"> </w:t>
      </w:r>
      <w:proofErr w:type="gramStart"/>
      <w:r w:rsidRPr="00147587">
        <w:rPr>
          <w:rFonts w:ascii="Times New Roman" w:hAnsi="Times New Roman" w:cs="Times New Roman"/>
        </w:rPr>
        <w:t xml:space="preserve">Singers’ recall for the words and melody of a new, </w:t>
      </w:r>
      <w:r w:rsidR="002C1233" w:rsidRPr="00147587">
        <w:rPr>
          <w:rFonts w:ascii="Times New Roman" w:hAnsi="Times New Roman" w:cs="Times New Roman"/>
        </w:rPr>
        <w:t>unaccompanied</w:t>
      </w:r>
      <w:r w:rsidRPr="00147587">
        <w:rPr>
          <w:rFonts w:ascii="Times New Roman" w:hAnsi="Times New Roman" w:cs="Times New Roman"/>
        </w:rPr>
        <w:t xml:space="preserve"> song.</w:t>
      </w:r>
      <w:proofErr w:type="gramEnd"/>
      <w:r w:rsidRPr="00147587">
        <w:rPr>
          <w:rFonts w:ascii="Times New Roman" w:hAnsi="Times New Roman" w:cs="Times New Roman"/>
        </w:rPr>
        <w:t xml:space="preserve"> </w:t>
      </w:r>
      <w:proofErr w:type="gramStart"/>
      <w:r w:rsidRPr="00147587">
        <w:rPr>
          <w:rFonts w:ascii="Times New Roman" w:hAnsi="Times New Roman" w:cs="Times New Roman"/>
          <w:i/>
        </w:rPr>
        <w:t>Psychology of Music</w:t>
      </w:r>
      <w:r w:rsidRPr="00147587">
        <w:rPr>
          <w:rFonts w:ascii="Times New Roman" w:hAnsi="Times New Roman" w:cs="Times New Roman"/>
        </w:rPr>
        <w:t xml:space="preserve">, </w:t>
      </w:r>
      <w:r w:rsidRPr="000D1A31">
        <w:rPr>
          <w:rFonts w:ascii="Times New Roman" w:hAnsi="Times New Roman" w:cs="Times New Roman"/>
          <w:i/>
        </w:rPr>
        <w:t>35</w:t>
      </w:r>
      <w:r w:rsidRPr="00147587">
        <w:rPr>
          <w:rFonts w:ascii="Times New Roman" w:hAnsi="Times New Roman" w:cs="Times New Roman"/>
        </w:rPr>
        <w:t>, 421-440</w:t>
      </w:r>
      <w:r w:rsidR="000D1A31">
        <w:rPr>
          <w:rFonts w:ascii="Times New Roman" w:hAnsi="Times New Roman" w:cs="Times New Roman"/>
        </w:rPr>
        <w:t>.</w:t>
      </w:r>
      <w:proofErr w:type="gramEnd"/>
    </w:p>
    <w:p w14:paraId="5A14DC20" w14:textId="77777777" w:rsidR="00E00D6E" w:rsidRDefault="00BA7A1F" w:rsidP="00586155">
      <w:pPr>
        <w:spacing w:line="480" w:lineRule="auto"/>
        <w:rPr>
          <w:rFonts w:ascii="Times New Roman" w:hAnsi="Times New Roman" w:cs="Times New Roman"/>
          <w:lang w:val="en-US"/>
        </w:rPr>
      </w:pPr>
      <w:proofErr w:type="gramStart"/>
      <w:r w:rsidRPr="00BA7A1F">
        <w:rPr>
          <w:rFonts w:ascii="Times New Roman" w:hAnsi="Times New Roman" w:cs="Times New Roman"/>
          <w:lang w:val="en-US"/>
        </w:rPr>
        <w:lastRenderedPageBreak/>
        <w:t>Gould, D., Voelker, D. F., Damarjian, N., &amp; Greenleaf, C. (2014).</w:t>
      </w:r>
      <w:proofErr w:type="gramEnd"/>
      <w:r w:rsidRPr="00BA7A1F">
        <w:rPr>
          <w:rFonts w:ascii="Times New Roman" w:hAnsi="Times New Roman" w:cs="Times New Roman"/>
          <w:lang w:val="en-US"/>
        </w:rPr>
        <w:t xml:space="preserve"> </w:t>
      </w:r>
      <w:proofErr w:type="gramStart"/>
      <w:r w:rsidRPr="00BA7A1F">
        <w:rPr>
          <w:rFonts w:ascii="Times New Roman" w:hAnsi="Times New Roman" w:cs="Times New Roman"/>
          <w:lang w:val="en-US"/>
        </w:rPr>
        <w:t>Imagery training for peak performance.</w:t>
      </w:r>
      <w:proofErr w:type="gramEnd"/>
      <w:r w:rsidRPr="00BA7A1F">
        <w:rPr>
          <w:rFonts w:ascii="Times New Roman" w:hAnsi="Times New Roman" w:cs="Times New Roman"/>
          <w:lang w:val="en-US"/>
        </w:rPr>
        <w:t xml:space="preserve"> In J. L. Van Raalte </w:t>
      </w:r>
      <w:r w:rsidR="000D1A31">
        <w:rPr>
          <w:rFonts w:ascii="Times New Roman" w:hAnsi="Times New Roman" w:cs="Times New Roman"/>
          <w:lang w:val="en-US"/>
        </w:rPr>
        <w:t>&amp;</w:t>
      </w:r>
      <w:r w:rsidRPr="00BA7A1F">
        <w:rPr>
          <w:rFonts w:ascii="Times New Roman" w:hAnsi="Times New Roman" w:cs="Times New Roman"/>
          <w:lang w:val="en-US"/>
        </w:rPr>
        <w:t xml:space="preserve"> B. W. Brewer (Eds.), </w:t>
      </w:r>
      <w:r w:rsidRPr="00BA7A1F">
        <w:rPr>
          <w:rFonts w:ascii="Times New Roman" w:hAnsi="Times New Roman" w:cs="Times New Roman"/>
          <w:i/>
          <w:iCs/>
          <w:lang w:val="en-US"/>
        </w:rPr>
        <w:t>Exploring sport and</w:t>
      </w:r>
      <w:r>
        <w:rPr>
          <w:rFonts w:ascii="Times New Roman" w:hAnsi="Times New Roman" w:cs="Times New Roman"/>
          <w:i/>
          <w:iCs/>
          <w:lang w:val="en-US"/>
        </w:rPr>
        <w:t xml:space="preserve"> </w:t>
      </w:r>
      <w:r w:rsidRPr="00BA7A1F">
        <w:rPr>
          <w:rFonts w:ascii="Times New Roman" w:hAnsi="Times New Roman" w:cs="Times New Roman"/>
          <w:i/>
          <w:iCs/>
          <w:lang w:val="en-US"/>
        </w:rPr>
        <w:t>exercise psychology</w:t>
      </w:r>
      <w:r w:rsidRPr="00BA7A1F">
        <w:rPr>
          <w:rFonts w:ascii="Times New Roman" w:hAnsi="Times New Roman" w:cs="Times New Roman"/>
          <w:lang w:val="en-US"/>
        </w:rPr>
        <w:t xml:space="preserve"> (3</w:t>
      </w:r>
      <w:r w:rsidRPr="00BA7A1F">
        <w:rPr>
          <w:rFonts w:ascii="Times New Roman" w:hAnsi="Times New Roman" w:cs="Times New Roman"/>
          <w:vertAlign w:val="superscript"/>
          <w:lang w:val="en-US"/>
        </w:rPr>
        <w:t>rd</w:t>
      </w:r>
      <w:r w:rsidRPr="00BA7A1F">
        <w:rPr>
          <w:rFonts w:ascii="Times New Roman" w:hAnsi="Times New Roman" w:cs="Times New Roman"/>
          <w:lang w:val="en-US"/>
        </w:rPr>
        <w:t xml:space="preserve"> ed., </w:t>
      </w:r>
      <w:r w:rsidR="00EF4398">
        <w:rPr>
          <w:rFonts w:ascii="Times New Roman" w:hAnsi="Times New Roman" w:cs="Times New Roman"/>
          <w:lang w:val="en-US"/>
        </w:rPr>
        <w:t xml:space="preserve">pp. </w:t>
      </w:r>
      <w:r w:rsidRPr="00BA7A1F">
        <w:rPr>
          <w:rFonts w:ascii="Times New Roman" w:hAnsi="Times New Roman" w:cs="Times New Roman"/>
          <w:lang w:val="en-US"/>
        </w:rPr>
        <w:t xml:space="preserve">55-82). Washington, DC: American </w:t>
      </w:r>
      <w:r>
        <w:rPr>
          <w:rFonts w:ascii="Times New Roman" w:hAnsi="Times New Roman" w:cs="Times New Roman"/>
          <w:lang w:val="en-US"/>
        </w:rPr>
        <w:t>P</w:t>
      </w:r>
      <w:r w:rsidRPr="00BA7A1F">
        <w:rPr>
          <w:rFonts w:ascii="Times New Roman" w:hAnsi="Times New Roman" w:cs="Times New Roman"/>
          <w:lang w:val="en-US"/>
        </w:rPr>
        <w:t>sychological Association.</w:t>
      </w:r>
    </w:p>
    <w:p w14:paraId="6D4DA295" w14:textId="77777777" w:rsidR="00381F2A" w:rsidRDefault="00381F2A" w:rsidP="00586155">
      <w:pPr>
        <w:spacing w:line="480" w:lineRule="auto"/>
        <w:rPr>
          <w:rFonts w:ascii="Times New Roman" w:hAnsi="Times New Roman" w:cs="Times New Roman"/>
          <w:lang w:val="en-US"/>
        </w:rPr>
      </w:pPr>
      <w:r w:rsidRPr="00381F2A">
        <w:rPr>
          <w:rFonts w:ascii="Times New Roman" w:hAnsi="Times New Roman" w:cs="Times New Roman"/>
          <w:lang w:val="en-US"/>
        </w:rPr>
        <w:t xml:space="preserve">Gregg, M. J., Clark, T. W., &amp; Hall, C. R. (2008). Seeing the sound: An exploration of the use of mental imagery by classical musicians. </w:t>
      </w:r>
      <w:r w:rsidRPr="00381F2A">
        <w:rPr>
          <w:rFonts w:ascii="Times New Roman" w:hAnsi="Times New Roman" w:cs="Times New Roman"/>
          <w:i/>
          <w:iCs/>
          <w:lang w:val="en-US"/>
        </w:rPr>
        <w:t>Musicae Scientiae</w:t>
      </w:r>
      <w:r w:rsidRPr="00381F2A">
        <w:rPr>
          <w:rFonts w:ascii="Times New Roman" w:hAnsi="Times New Roman" w:cs="Times New Roman"/>
          <w:lang w:val="en-US"/>
        </w:rPr>
        <w:t xml:space="preserve">, </w:t>
      </w:r>
      <w:r w:rsidRPr="00381F2A">
        <w:rPr>
          <w:rFonts w:ascii="Times New Roman" w:hAnsi="Times New Roman" w:cs="Times New Roman"/>
          <w:i/>
          <w:iCs/>
          <w:lang w:val="en-US"/>
        </w:rPr>
        <w:t>12</w:t>
      </w:r>
      <w:r w:rsidRPr="00381F2A">
        <w:rPr>
          <w:rFonts w:ascii="Times New Roman" w:hAnsi="Times New Roman" w:cs="Times New Roman"/>
          <w:lang w:val="en-US"/>
        </w:rPr>
        <w:t>(2), 231-247.</w:t>
      </w:r>
    </w:p>
    <w:p w14:paraId="56632650" w14:textId="77777777" w:rsidR="00397BAB" w:rsidRPr="000D1A31" w:rsidRDefault="00397BAB" w:rsidP="00586155">
      <w:pPr>
        <w:spacing w:line="480" w:lineRule="auto"/>
        <w:rPr>
          <w:rFonts w:ascii="Times New Roman" w:hAnsi="Times New Roman" w:cs="Times New Roman"/>
        </w:rPr>
      </w:pPr>
      <w:proofErr w:type="gramStart"/>
      <w:r w:rsidRPr="00397BAB">
        <w:rPr>
          <w:rFonts w:ascii="Times New Roman" w:hAnsi="Times New Roman" w:cs="Times New Roman"/>
          <w:lang w:val="en-US"/>
        </w:rPr>
        <w:t>Hambrick, D. Z., Oswald, F. L., Altmann, E. M., Meinz, E. J., Gobet, F., &amp; Campitelli, G</w:t>
      </w:r>
      <w:r w:rsidRPr="000D1A31">
        <w:rPr>
          <w:rFonts w:ascii="Times New Roman" w:hAnsi="Times New Roman" w:cs="Times New Roman"/>
          <w:lang w:val="en-US"/>
        </w:rPr>
        <w:t>. (2013).</w:t>
      </w:r>
      <w:proofErr w:type="gramEnd"/>
      <w:r w:rsidRPr="000D1A31">
        <w:rPr>
          <w:rFonts w:ascii="Times New Roman" w:hAnsi="Times New Roman" w:cs="Times New Roman"/>
          <w:lang w:val="en-US"/>
        </w:rPr>
        <w:t xml:space="preserve"> Deliberate practice: Is that all it takes to become an expert? </w:t>
      </w:r>
      <w:r w:rsidRPr="000D1A31">
        <w:rPr>
          <w:rFonts w:ascii="Times New Roman" w:hAnsi="Times New Roman" w:cs="Times New Roman"/>
          <w:i/>
          <w:iCs/>
          <w:lang w:val="en-US"/>
        </w:rPr>
        <w:t>Intelligence</w:t>
      </w:r>
      <w:r w:rsidRPr="000D1A31">
        <w:rPr>
          <w:rFonts w:ascii="Times New Roman" w:hAnsi="Times New Roman" w:cs="Times New Roman"/>
          <w:lang w:val="en-US"/>
        </w:rPr>
        <w:t xml:space="preserve">, </w:t>
      </w:r>
      <w:r w:rsidR="00185914">
        <w:rPr>
          <w:rFonts w:ascii="Times New Roman" w:hAnsi="Times New Roman" w:cs="Times New Roman"/>
        </w:rPr>
        <w:t>doi</w:t>
      </w:r>
      <w:proofErr w:type="gramStart"/>
      <w:r w:rsidR="00185914">
        <w:rPr>
          <w:rFonts w:ascii="Times New Roman" w:hAnsi="Times New Roman" w:cs="Times New Roman"/>
        </w:rPr>
        <w:t>:</w:t>
      </w:r>
      <w:r w:rsidRPr="000D1A31">
        <w:rPr>
          <w:rFonts w:ascii="Times New Roman" w:hAnsi="Times New Roman" w:cs="Times New Roman"/>
        </w:rPr>
        <w:t>10.1016</w:t>
      </w:r>
      <w:proofErr w:type="gramEnd"/>
      <w:r w:rsidRPr="000D1A31">
        <w:rPr>
          <w:rFonts w:ascii="Times New Roman" w:hAnsi="Times New Roman" w:cs="Times New Roman"/>
        </w:rPr>
        <w:t>/j.intell.2013.</w:t>
      </w:r>
      <w:r w:rsidR="000D1A31">
        <w:rPr>
          <w:rFonts w:ascii="Times New Roman" w:hAnsi="Times New Roman" w:cs="Times New Roman"/>
        </w:rPr>
        <w:t>04.001</w:t>
      </w:r>
    </w:p>
    <w:p w14:paraId="34C1B264" w14:textId="77777777" w:rsidR="00FF3DB6" w:rsidRPr="00C13C24" w:rsidRDefault="00FF3DB6" w:rsidP="00FF3DB6">
      <w:pPr>
        <w:spacing w:line="480" w:lineRule="auto"/>
        <w:rPr>
          <w:rFonts w:ascii="Times New Roman" w:hAnsi="Times New Roman" w:cs="Times New Roman"/>
        </w:rPr>
      </w:pPr>
      <w:r>
        <w:rPr>
          <w:rFonts w:ascii="Times New Roman" w:hAnsi="Times New Roman" w:cs="Times New Roman"/>
        </w:rPr>
        <w:t>Hill, P</w:t>
      </w:r>
      <w:r w:rsidRPr="00C13C24">
        <w:rPr>
          <w:rFonts w:ascii="Times New Roman" w:hAnsi="Times New Roman" w:cs="Times New Roman"/>
        </w:rPr>
        <w:t>. (2002)</w:t>
      </w:r>
      <w:r>
        <w:rPr>
          <w:rFonts w:ascii="Times New Roman" w:hAnsi="Times New Roman" w:cs="Times New Roman"/>
        </w:rPr>
        <w:t>.</w:t>
      </w:r>
      <w:r w:rsidRPr="00C13C24">
        <w:rPr>
          <w:rFonts w:ascii="Times New Roman" w:hAnsi="Times New Roman" w:cs="Times New Roman"/>
        </w:rPr>
        <w:t xml:space="preserve"> </w:t>
      </w:r>
      <w:proofErr w:type="gramStart"/>
      <w:r>
        <w:rPr>
          <w:rFonts w:ascii="Times New Roman" w:hAnsi="Times New Roman" w:cs="Times New Roman"/>
        </w:rPr>
        <w:t>From score to sound</w:t>
      </w:r>
      <w:r w:rsidRPr="00C13C24">
        <w:rPr>
          <w:rFonts w:ascii="Times New Roman" w:hAnsi="Times New Roman" w:cs="Times New Roman"/>
        </w:rPr>
        <w:t>.</w:t>
      </w:r>
      <w:proofErr w:type="gramEnd"/>
      <w:r w:rsidRPr="00C13C24">
        <w:rPr>
          <w:rFonts w:ascii="Times New Roman" w:hAnsi="Times New Roman" w:cs="Times New Roman"/>
        </w:rPr>
        <w:t xml:space="preserve"> In J. Rink (Ed.) </w:t>
      </w:r>
      <w:r w:rsidRPr="00C13C24">
        <w:rPr>
          <w:rFonts w:ascii="Times New Roman" w:hAnsi="Times New Roman" w:cs="Times New Roman"/>
          <w:i/>
        </w:rPr>
        <w:t>Musical performance: A guide to understanding</w:t>
      </w:r>
      <w:r>
        <w:rPr>
          <w:rFonts w:ascii="Times New Roman" w:hAnsi="Times New Roman" w:cs="Times New Roman"/>
          <w:i/>
        </w:rPr>
        <w:t xml:space="preserve"> </w:t>
      </w:r>
      <w:r>
        <w:rPr>
          <w:rFonts w:ascii="Times New Roman" w:hAnsi="Times New Roman" w:cs="Times New Roman"/>
        </w:rPr>
        <w:t>(pp. 129-143)</w:t>
      </w:r>
      <w:r w:rsidRPr="00C13C24">
        <w:rPr>
          <w:rFonts w:ascii="Times New Roman" w:hAnsi="Times New Roman" w:cs="Times New Roman"/>
        </w:rPr>
        <w:t>. Cambridge: Cambridge University Press</w:t>
      </w:r>
      <w:r>
        <w:rPr>
          <w:rFonts w:ascii="Times New Roman" w:hAnsi="Times New Roman" w:cs="Times New Roman"/>
        </w:rPr>
        <w:t>.</w:t>
      </w:r>
    </w:p>
    <w:p w14:paraId="05E56C51" w14:textId="77777777" w:rsidR="00166058" w:rsidRDefault="00166058" w:rsidP="00586155">
      <w:pPr>
        <w:spacing w:line="480" w:lineRule="auto"/>
        <w:rPr>
          <w:rFonts w:ascii="Times New Roman" w:hAnsi="Times New Roman" w:cs="Times New Roman"/>
          <w:lang w:val="en-US"/>
        </w:rPr>
      </w:pPr>
      <w:r w:rsidRPr="000D1A31">
        <w:rPr>
          <w:rFonts w:ascii="Times New Roman" w:hAnsi="Times New Roman" w:cs="Times New Roman"/>
          <w:lang w:val="en-US"/>
        </w:rPr>
        <w:t>Holmes, P. (2005). Imagination</w:t>
      </w:r>
      <w:r w:rsidRPr="00166058">
        <w:rPr>
          <w:rFonts w:ascii="Times New Roman" w:hAnsi="Times New Roman" w:cs="Times New Roman"/>
          <w:lang w:val="en-US"/>
        </w:rPr>
        <w:t xml:space="preserve"> in practice: a study of the integrated roles of interpretation, imagery and technique in the learning and memorisation processes of two experienced solo performers. </w:t>
      </w:r>
      <w:proofErr w:type="gramStart"/>
      <w:r w:rsidRPr="00166058">
        <w:rPr>
          <w:rFonts w:ascii="Times New Roman" w:hAnsi="Times New Roman" w:cs="Times New Roman"/>
          <w:i/>
          <w:iCs/>
          <w:lang w:val="en-US"/>
        </w:rPr>
        <w:t>British Journal of Music Education</w:t>
      </w:r>
      <w:r w:rsidRPr="00166058">
        <w:rPr>
          <w:rFonts w:ascii="Times New Roman" w:hAnsi="Times New Roman" w:cs="Times New Roman"/>
          <w:lang w:val="en-US"/>
        </w:rPr>
        <w:t xml:space="preserve">, </w:t>
      </w:r>
      <w:r w:rsidRPr="00166058">
        <w:rPr>
          <w:rFonts w:ascii="Times New Roman" w:hAnsi="Times New Roman" w:cs="Times New Roman"/>
          <w:i/>
          <w:iCs/>
          <w:lang w:val="en-US"/>
        </w:rPr>
        <w:t>22</w:t>
      </w:r>
      <w:r w:rsidRPr="00166058">
        <w:rPr>
          <w:rFonts w:ascii="Times New Roman" w:hAnsi="Times New Roman" w:cs="Times New Roman"/>
          <w:lang w:val="en-US"/>
        </w:rPr>
        <w:t>(3), 217-235.</w:t>
      </w:r>
      <w:proofErr w:type="gramEnd"/>
    </w:p>
    <w:p w14:paraId="4D790590" w14:textId="77777777" w:rsidR="00FF3EDF" w:rsidRPr="00FF3EDF" w:rsidRDefault="00FF3EDF" w:rsidP="00586155">
      <w:pPr>
        <w:spacing w:line="480" w:lineRule="auto"/>
        <w:rPr>
          <w:rFonts w:ascii="Times New Roman" w:hAnsi="Times New Roman" w:cs="Times New Roman"/>
        </w:rPr>
      </w:pPr>
      <w:r w:rsidRPr="00FF3EDF">
        <w:rPr>
          <w:rFonts w:ascii="Times New Roman" w:hAnsi="Times New Roman" w:cs="Times New Roman"/>
        </w:rPr>
        <w:t>Howell, T. (1996)</w:t>
      </w:r>
      <w:r w:rsidR="00185914">
        <w:rPr>
          <w:rFonts w:ascii="Times New Roman" w:hAnsi="Times New Roman" w:cs="Times New Roman"/>
        </w:rPr>
        <w:t>.</w:t>
      </w:r>
      <w:r w:rsidRPr="00FF3EDF">
        <w:rPr>
          <w:rFonts w:ascii="Times New Roman" w:hAnsi="Times New Roman" w:cs="Times New Roman"/>
        </w:rPr>
        <w:t xml:space="preserve"> Musical analysis: Back to basis? </w:t>
      </w:r>
      <w:proofErr w:type="gramStart"/>
      <w:r w:rsidRPr="00FF3EDF">
        <w:rPr>
          <w:rFonts w:ascii="Times New Roman" w:hAnsi="Times New Roman" w:cs="Times New Roman"/>
          <w:i/>
          <w:iCs/>
        </w:rPr>
        <w:t>British Journal of Music Education</w:t>
      </w:r>
      <w:r w:rsidRPr="00FF3EDF">
        <w:rPr>
          <w:rFonts w:ascii="Times New Roman" w:hAnsi="Times New Roman" w:cs="Times New Roman"/>
        </w:rPr>
        <w:t xml:space="preserve">, </w:t>
      </w:r>
      <w:r w:rsidRPr="000D1A31">
        <w:rPr>
          <w:rFonts w:ascii="Times New Roman" w:hAnsi="Times New Roman" w:cs="Times New Roman"/>
          <w:i/>
        </w:rPr>
        <w:t>13</w:t>
      </w:r>
      <w:r w:rsidRPr="00FF3EDF">
        <w:rPr>
          <w:rFonts w:ascii="Times New Roman" w:hAnsi="Times New Roman" w:cs="Times New Roman"/>
        </w:rPr>
        <w:t>, 123-134</w:t>
      </w:r>
      <w:r w:rsidR="000D1A31">
        <w:rPr>
          <w:rFonts w:ascii="Times New Roman" w:hAnsi="Times New Roman" w:cs="Times New Roman"/>
        </w:rPr>
        <w:t>.</w:t>
      </w:r>
      <w:proofErr w:type="gramEnd"/>
    </w:p>
    <w:p w14:paraId="36D7509C" w14:textId="77777777" w:rsidR="00CF2280" w:rsidRPr="00CF2280" w:rsidRDefault="00866A1B" w:rsidP="00586155">
      <w:pPr>
        <w:spacing w:line="480" w:lineRule="auto"/>
        <w:rPr>
          <w:rFonts w:ascii="Times New Roman" w:hAnsi="Times New Roman" w:cs="Times New Roman"/>
          <w:lang w:val="en-US"/>
        </w:rPr>
      </w:pPr>
      <w:r>
        <w:rPr>
          <w:rFonts w:ascii="Times New Roman" w:hAnsi="Times New Roman" w:cs="Times New Roman"/>
          <w:lang w:val="en-US"/>
        </w:rPr>
        <w:t xml:space="preserve">Hsieh, H-F. </w:t>
      </w:r>
      <w:proofErr w:type="gramStart"/>
      <w:r>
        <w:rPr>
          <w:rFonts w:ascii="Times New Roman" w:hAnsi="Times New Roman" w:cs="Times New Roman"/>
          <w:lang w:val="en-US"/>
        </w:rPr>
        <w:t>&amp;</w:t>
      </w:r>
      <w:r w:rsidR="00CF2280" w:rsidRPr="00CF2280">
        <w:rPr>
          <w:rFonts w:ascii="Times New Roman" w:hAnsi="Times New Roman" w:cs="Times New Roman"/>
          <w:lang w:val="en-US"/>
        </w:rPr>
        <w:t xml:space="preserve"> Shannon, S.E</w:t>
      </w:r>
      <w:r>
        <w:rPr>
          <w:rFonts w:ascii="Times New Roman" w:hAnsi="Times New Roman" w:cs="Times New Roman"/>
          <w:lang w:val="en-US"/>
        </w:rPr>
        <w:t>.</w:t>
      </w:r>
      <w:r w:rsidR="00CF2280" w:rsidRPr="00CF2280">
        <w:rPr>
          <w:rFonts w:ascii="Times New Roman" w:hAnsi="Times New Roman" w:cs="Times New Roman"/>
          <w:lang w:val="en-US"/>
        </w:rPr>
        <w:t xml:space="preserve"> (2005).</w:t>
      </w:r>
      <w:proofErr w:type="gramEnd"/>
      <w:r w:rsidR="00CF2280" w:rsidRPr="00CF2280">
        <w:rPr>
          <w:rFonts w:ascii="Times New Roman" w:hAnsi="Times New Roman" w:cs="Times New Roman"/>
          <w:lang w:val="en-US"/>
        </w:rPr>
        <w:t xml:space="preserve"> Three approaches t</w:t>
      </w:r>
      <w:r w:rsidR="00185914">
        <w:rPr>
          <w:rFonts w:ascii="Times New Roman" w:hAnsi="Times New Roman" w:cs="Times New Roman"/>
          <w:lang w:val="en-US"/>
        </w:rPr>
        <w:t>o qualitative content analysis.</w:t>
      </w:r>
      <w:r w:rsidR="00CF2280" w:rsidRPr="00CF2280">
        <w:rPr>
          <w:rFonts w:ascii="Times New Roman" w:hAnsi="Times New Roman" w:cs="Times New Roman"/>
          <w:lang w:val="en-US"/>
        </w:rPr>
        <w:t xml:space="preserve"> </w:t>
      </w:r>
      <w:r w:rsidR="00CF2280" w:rsidRPr="00CF2280">
        <w:rPr>
          <w:rFonts w:ascii="Times New Roman" w:hAnsi="Times New Roman" w:cs="Times New Roman"/>
          <w:i/>
          <w:iCs/>
          <w:lang w:val="en-US"/>
        </w:rPr>
        <w:t>Qualitative Health Research</w:t>
      </w:r>
      <w:r>
        <w:rPr>
          <w:rFonts w:ascii="Times New Roman" w:hAnsi="Times New Roman" w:cs="Times New Roman"/>
          <w:lang w:val="en-US"/>
        </w:rPr>
        <w:t xml:space="preserve"> </w:t>
      </w:r>
      <w:r w:rsidRPr="00866A1B">
        <w:rPr>
          <w:rFonts w:ascii="Times New Roman" w:hAnsi="Times New Roman" w:cs="Times New Roman"/>
          <w:i/>
          <w:lang w:val="en-US"/>
        </w:rPr>
        <w:t>15</w:t>
      </w:r>
      <w:r w:rsidR="00CF2280" w:rsidRPr="00CF2280">
        <w:rPr>
          <w:rFonts w:ascii="Times New Roman" w:hAnsi="Times New Roman" w:cs="Times New Roman"/>
          <w:lang w:val="en-US"/>
        </w:rPr>
        <w:t>(9): 1277-1288.</w:t>
      </w:r>
    </w:p>
    <w:p w14:paraId="7D3C4EB4" w14:textId="77777777" w:rsidR="0026212E" w:rsidRPr="0026212E" w:rsidRDefault="0026212E" w:rsidP="00586155">
      <w:pPr>
        <w:spacing w:line="480" w:lineRule="auto"/>
        <w:rPr>
          <w:rFonts w:ascii="Times New Roman" w:hAnsi="Times New Roman" w:cs="Times New Roman"/>
        </w:rPr>
      </w:pPr>
      <w:r w:rsidRPr="0026212E">
        <w:rPr>
          <w:rFonts w:ascii="Times New Roman" w:hAnsi="Times New Roman" w:cs="Times New Roman"/>
        </w:rPr>
        <w:t>Hultberg, C. (2008)</w:t>
      </w:r>
      <w:r w:rsidR="00185914">
        <w:rPr>
          <w:rFonts w:ascii="Times New Roman" w:hAnsi="Times New Roman" w:cs="Times New Roman"/>
        </w:rPr>
        <w:t>.</w:t>
      </w:r>
      <w:r w:rsidRPr="0026212E">
        <w:rPr>
          <w:rFonts w:ascii="Times New Roman" w:hAnsi="Times New Roman" w:cs="Times New Roman"/>
        </w:rPr>
        <w:t xml:space="preserve"> Instrumental studies strategies for finding interpretations: Complexity and individual variety. </w:t>
      </w:r>
      <w:proofErr w:type="gramStart"/>
      <w:r w:rsidRPr="0026212E">
        <w:rPr>
          <w:rFonts w:ascii="Times New Roman" w:hAnsi="Times New Roman" w:cs="Times New Roman"/>
          <w:i/>
          <w:iCs/>
        </w:rPr>
        <w:t>Psychology of Music</w:t>
      </w:r>
      <w:r w:rsidR="00EF7870">
        <w:rPr>
          <w:rFonts w:ascii="Times New Roman" w:hAnsi="Times New Roman" w:cs="Times New Roman"/>
        </w:rPr>
        <w:t xml:space="preserve">, </w:t>
      </w:r>
      <w:r w:rsidR="00EF7870" w:rsidRPr="00866A1B">
        <w:rPr>
          <w:rFonts w:ascii="Times New Roman" w:hAnsi="Times New Roman" w:cs="Times New Roman"/>
          <w:i/>
        </w:rPr>
        <w:t>36</w:t>
      </w:r>
      <w:r w:rsidR="00EF7870">
        <w:rPr>
          <w:rFonts w:ascii="Times New Roman" w:hAnsi="Times New Roman" w:cs="Times New Roman"/>
        </w:rPr>
        <w:t>(</w:t>
      </w:r>
      <w:r w:rsidRPr="0026212E">
        <w:rPr>
          <w:rFonts w:ascii="Times New Roman" w:hAnsi="Times New Roman" w:cs="Times New Roman"/>
        </w:rPr>
        <w:t>1</w:t>
      </w:r>
      <w:r w:rsidR="00EF7870">
        <w:rPr>
          <w:rFonts w:ascii="Times New Roman" w:hAnsi="Times New Roman" w:cs="Times New Roman"/>
        </w:rPr>
        <w:t>)</w:t>
      </w:r>
      <w:r w:rsidRPr="0026212E">
        <w:rPr>
          <w:rFonts w:ascii="Times New Roman" w:hAnsi="Times New Roman" w:cs="Times New Roman"/>
        </w:rPr>
        <w:t>, 7-23</w:t>
      </w:r>
      <w:r w:rsidR="00866A1B">
        <w:rPr>
          <w:rFonts w:ascii="Times New Roman" w:hAnsi="Times New Roman" w:cs="Times New Roman"/>
        </w:rPr>
        <w:t>.</w:t>
      </w:r>
      <w:proofErr w:type="gramEnd"/>
    </w:p>
    <w:p w14:paraId="0DA44E06" w14:textId="77777777" w:rsidR="008C56EE" w:rsidRPr="008C56EE" w:rsidRDefault="008C56EE" w:rsidP="00586155">
      <w:pPr>
        <w:spacing w:line="480" w:lineRule="auto"/>
        <w:rPr>
          <w:rFonts w:ascii="Times New Roman" w:hAnsi="Times New Roman" w:cs="Times New Roman"/>
        </w:rPr>
      </w:pPr>
      <w:r w:rsidRPr="008C56EE">
        <w:rPr>
          <w:rFonts w:ascii="Times New Roman" w:hAnsi="Times New Roman" w:cs="Times New Roman"/>
        </w:rPr>
        <w:t>Huron, D. (2006)</w:t>
      </w:r>
      <w:r w:rsidR="00185914">
        <w:rPr>
          <w:rFonts w:ascii="Times New Roman" w:hAnsi="Times New Roman" w:cs="Times New Roman"/>
        </w:rPr>
        <w:t>.</w:t>
      </w:r>
      <w:r w:rsidRPr="008C56EE">
        <w:rPr>
          <w:rFonts w:ascii="Times New Roman" w:hAnsi="Times New Roman" w:cs="Times New Roman"/>
        </w:rPr>
        <w:t xml:space="preserve"> </w:t>
      </w:r>
      <w:r w:rsidRPr="008C56EE">
        <w:rPr>
          <w:rFonts w:ascii="Times New Roman" w:hAnsi="Times New Roman" w:cs="Times New Roman"/>
          <w:i/>
          <w:iCs/>
        </w:rPr>
        <w:t>Sweet anticipation: Music and the psychology of expectation</w:t>
      </w:r>
      <w:r w:rsidRPr="008C56EE">
        <w:rPr>
          <w:rFonts w:ascii="Times New Roman" w:hAnsi="Times New Roman" w:cs="Times New Roman"/>
        </w:rPr>
        <w:t>. Cambridge Massachusetts: MIT Press</w:t>
      </w:r>
      <w:r w:rsidR="00866A1B">
        <w:rPr>
          <w:rFonts w:ascii="Times New Roman" w:hAnsi="Times New Roman" w:cs="Times New Roman"/>
        </w:rPr>
        <w:t>.</w:t>
      </w:r>
    </w:p>
    <w:p w14:paraId="7351EEC1" w14:textId="77777777" w:rsidR="00FD748C" w:rsidRDefault="00FD748C" w:rsidP="00586155">
      <w:pPr>
        <w:spacing w:line="480" w:lineRule="auto"/>
        <w:rPr>
          <w:rFonts w:ascii="Times New Roman" w:hAnsi="Times New Roman" w:cs="Times New Roman"/>
          <w:lang w:val="en-US"/>
        </w:rPr>
      </w:pPr>
      <w:r w:rsidRPr="00FD748C">
        <w:rPr>
          <w:rFonts w:ascii="Times New Roman" w:hAnsi="Times New Roman" w:cs="Times New Roman"/>
          <w:lang w:val="en-US"/>
        </w:rPr>
        <w:t xml:space="preserve">Juslin, P. N. (2003). Five facets of musical expression: A psychologist's perspective on music performance. </w:t>
      </w:r>
      <w:proofErr w:type="gramStart"/>
      <w:r w:rsidRPr="00FD748C">
        <w:rPr>
          <w:rFonts w:ascii="Times New Roman" w:hAnsi="Times New Roman" w:cs="Times New Roman"/>
          <w:i/>
          <w:iCs/>
          <w:lang w:val="en-US"/>
        </w:rPr>
        <w:t>Psychology of Music</w:t>
      </w:r>
      <w:r w:rsidRPr="00FD748C">
        <w:rPr>
          <w:rFonts w:ascii="Times New Roman" w:hAnsi="Times New Roman" w:cs="Times New Roman"/>
          <w:lang w:val="en-US"/>
        </w:rPr>
        <w:t xml:space="preserve">, </w:t>
      </w:r>
      <w:r w:rsidRPr="00FD748C">
        <w:rPr>
          <w:rFonts w:ascii="Times New Roman" w:hAnsi="Times New Roman" w:cs="Times New Roman"/>
          <w:i/>
          <w:iCs/>
          <w:lang w:val="en-US"/>
        </w:rPr>
        <w:t>31</w:t>
      </w:r>
      <w:r w:rsidRPr="00FD748C">
        <w:rPr>
          <w:rFonts w:ascii="Times New Roman" w:hAnsi="Times New Roman" w:cs="Times New Roman"/>
          <w:lang w:val="en-US"/>
        </w:rPr>
        <w:t>(3), 273-302.</w:t>
      </w:r>
      <w:proofErr w:type="gramEnd"/>
    </w:p>
    <w:p w14:paraId="29415342" w14:textId="77777777" w:rsidR="003C5353" w:rsidRDefault="003C5353" w:rsidP="00586155">
      <w:pPr>
        <w:spacing w:line="480" w:lineRule="auto"/>
        <w:rPr>
          <w:rFonts w:ascii="Times New Roman" w:hAnsi="Times New Roman" w:cs="Times New Roman"/>
          <w:lang w:val="en-US"/>
        </w:rPr>
      </w:pPr>
      <w:r w:rsidRPr="003C5353">
        <w:rPr>
          <w:rFonts w:ascii="Times New Roman" w:hAnsi="Times New Roman" w:cs="Times New Roman"/>
          <w:lang w:val="en-US"/>
        </w:rPr>
        <w:lastRenderedPageBreak/>
        <w:t xml:space="preserve">Keller, P. E. (2012). Mental imagery in music performance: underlying mechanisms and potential benefits. </w:t>
      </w:r>
      <w:proofErr w:type="gramStart"/>
      <w:r w:rsidRPr="003C5353">
        <w:rPr>
          <w:rFonts w:ascii="Times New Roman" w:hAnsi="Times New Roman" w:cs="Times New Roman"/>
          <w:i/>
          <w:iCs/>
          <w:lang w:val="en-US"/>
        </w:rPr>
        <w:t>Annals of the New York Academy of Sciences</w:t>
      </w:r>
      <w:r w:rsidRPr="003C5353">
        <w:rPr>
          <w:rFonts w:ascii="Times New Roman" w:hAnsi="Times New Roman" w:cs="Times New Roman"/>
          <w:lang w:val="en-US"/>
        </w:rPr>
        <w:t xml:space="preserve">, </w:t>
      </w:r>
      <w:r w:rsidRPr="003C5353">
        <w:rPr>
          <w:rFonts w:ascii="Times New Roman" w:hAnsi="Times New Roman" w:cs="Times New Roman"/>
          <w:i/>
          <w:iCs/>
          <w:lang w:val="en-US"/>
        </w:rPr>
        <w:t>1252</w:t>
      </w:r>
      <w:r w:rsidRPr="003C5353">
        <w:rPr>
          <w:rFonts w:ascii="Times New Roman" w:hAnsi="Times New Roman" w:cs="Times New Roman"/>
          <w:lang w:val="en-US"/>
        </w:rPr>
        <w:t>(1), 206-213.</w:t>
      </w:r>
      <w:proofErr w:type="gramEnd"/>
    </w:p>
    <w:p w14:paraId="4A23C93E" w14:textId="77777777" w:rsidR="00FF3EDF" w:rsidRPr="00FF3EDF" w:rsidRDefault="00FF3EDF" w:rsidP="00586155">
      <w:pPr>
        <w:spacing w:line="480" w:lineRule="auto"/>
        <w:rPr>
          <w:rFonts w:ascii="Times New Roman" w:hAnsi="Times New Roman" w:cs="Times New Roman"/>
        </w:rPr>
      </w:pPr>
      <w:r w:rsidRPr="00FF3EDF">
        <w:rPr>
          <w:rFonts w:ascii="Times New Roman" w:hAnsi="Times New Roman" w:cs="Times New Roman"/>
        </w:rPr>
        <w:t>Kopiez, R. (2002)</w:t>
      </w:r>
      <w:r w:rsidR="00185914">
        <w:rPr>
          <w:rFonts w:ascii="Times New Roman" w:hAnsi="Times New Roman" w:cs="Times New Roman"/>
        </w:rPr>
        <w:t>.</w:t>
      </w:r>
      <w:r w:rsidRPr="00FF3EDF">
        <w:rPr>
          <w:rFonts w:ascii="Times New Roman" w:hAnsi="Times New Roman" w:cs="Times New Roman"/>
        </w:rPr>
        <w:t xml:space="preserve"> </w:t>
      </w:r>
      <w:proofErr w:type="gramStart"/>
      <w:r w:rsidRPr="00FF3EDF">
        <w:rPr>
          <w:rFonts w:ascii="Times New Roman" w:hAnsi="Times New Roman" w:cs="Times New Roman"/>
        </w:rPr>
        <w:t>Making music and making sense through music.</w:t>
      </w:r>
      <w:proofErr w:type="gramEnd"/>
      <w:r w:rsidRPr="00FF3EDF">
        <w:rPr>
          <w:rFonts w:ascii="Times New Roman" w:hAnsi="Times New Roman" w:cs="Times New Roman"/>
        </w:rPr>
        <w:t xml:space="preserve"> In R. Colwell &amp; C. Richardson (Eds.) </w:t>
      </w:r>
      <w:proofErr w:type="gramStart"/>
      <w:r w:rsidRPr="00FF3EDF">
        <w:rPr>
          <w:rFonts w:ascii="Times New Roman" w:hAnsi="Times New Roman" w:cs="Times New Roman"/>
          <w:i/>
        </w:rPr>
        <w:t>The new</w:t>
      </w:r>
      <w:r w:rsidRPr="00FF3EDF">
        <w:rPr>
          <w:rFonts w:ascii="Times New Roman" w:hAnsi="Times New Roman" w:cs="Times New Roman"/>
        </w:rPr>
        <w:t xml:space="preserve"> </w:t>
      </w:r>
      <w:r w:rsidRPr="00FF3EDF">
        <w:rPr>
          <w:rFonts w:ascii="Times New Roman" w:hAnsi="Times New Roman" w:cs="Times New Roman"/>
          <w:i/>
        </w:rPr>
        <w:t>handbook of research on music teaching and learning</w:t>
      </w:r>
      <w:r w:rsidR="0044050E">
        <w:rPr>
          <w:rFonts w:ascii="Times New Roman" w:hAnsi="Times New Roman" w:cs="Times New Roman"/>
          <w:i/>
        </w:rPr>
        <w:t xml:space="preserve"> </w:t>
      </w:r>
      <w:r w:rsidR="0044050E">
        <w:rPr>
          <w:rFonts w:ascii="Times New Roman" w:hAnsi="Times New Roman" w:cs="Times New Roman"/>
        </w:rPr>
        <w:t>(pp. 522-541)</w:t>
      </w:r>
      <w:r w:rsidRPr="00FF3EDF">
        <w:rPr>
          <w:rFonts w:ascii="Times New Roman" w:hAnsi="Times New Roman" w:cs="Times New Roman"/>
        </w:rPr>
        <w:t>.</w:t>
      </w:r>
      <w:proofErr w:type="gramEnd"/>
      <w:r w:rsidRPr="00FF3EDF">
        <w:rPr>
          <w:rFonts w:ascii="Times New Roman" w:hAnsi="Times New Roman" w:cs="Times New Roman"/>
        </w:rPr>
        <w:t xml:space="preserve"> New York: Oxford University Press</w:t>
      </w:r>
      <w:r w:rsidR="00866A1B">
        <w:rPr>
          <w:rFonts w:ascii="Times New Roman" w:hAnsi="Times New Roman" w:cs="Times New Roman"/>
        </w:rPr>
        <w:t>.</w:t>
      </w:r>
    </w:p>
    <w:p w14:paraId="59EC2730" w14:textId="77777777" w:rsidR="00A53E8E" w:rsidRPr="00A53E8E" w:rsidRDefault="00A53E8E" w:rsidP="00586155">
      <w:pPr>
        <w:spacing w:line="480" w:lineRule="auto"/>
        <w:rPr>
          <w:rFonts w:ascii="Times New Roman" w:hAnsi="Times New Roman" w:cs="Times New Roman"/>
        </w:rPr>
      </w:pPr>
      <w:r w:rsidRPr="00A53E8E">
        <w:rPr>
          <w:rFonts w:ascii="Times New Roman" w:hAnsi="Times New Roman" w:cs="Times New Roman"/>
        </w:rPr>
        <w:t>Lehmann, A. (1997)</w:t>
      </w:r>
      <w:r w:rsidR="00185914">
        <w:rPr>
          <w:rFonts w:ascii="Times New Roman" w:hAnsi="Times New Roman" w:cs="Times New Roman"/>
        </w:rPr>
        <w:t>.</w:t>
      </w:r>
      <w:r w:rsidRPr="00A53E8E">
        <w:rPr>
          <w:rFonts w:ascii="Times New Roman" w:hAnsi="Times New Roman" w:cs="Times New Roman"/>
        </w:rPr>
        <w:t xml:space="preserve"> The acquisition of expertise in music: Efficiency of deliberate practice as a moderating variable in accounting for sub-expert performance. In I. Deli</w:t>
      </w:r>
      <w:r w:rsidR="002C1233">
        <w:rPr>
          <w:rFonts w:ascii="Times New Roman" w:hAnsi="Times New Roman" w:cs="Times New Roman"/>
        </w:rPr>
        <w:t>è</w:t>
      </w:r>
      <w:r w:rsidRPr="00A53E8E">
        <w:rPr>
          <w:rFonts w:ascii="Times New Roman" w:hAnsi="Times New Roman" w:cs="Times New Roman"/>
        </w:rPr>
        <w:t xml:space="preserve">ge &amp; J. Sloboda (Eds.) </w:t>
      </w:r>
      <w:proofErr w:type="gramStart"/>
      <w:r w:rsidRPr="00A53E8E">
        <w:rPr>
          <w:rFonts w:ascii="Times New Roman" w:hAnsi="Times New Roman" w:cs="Times New Roman"/>
          <w:i/>
          <w:iCs/>
        </w:rPr>
        <w:t>Perception and cognition of music</w:t>
      </w:r>
      <w:r w:rsidR="0044050E">
        <w:rPr>
          <w:rFonts w:ascii="Times New Roman" w:hAnsi="Times New Roman" w:cs="Times New Roman"/>
          <w:i/>
          <w:iCs/>
        </w:rPr>
        <w:t xml:space="preserve"> </w:t>
      </w:r>
      <w:r w:rsidR="0044050E">
        <w:rPr>
          <w:rFonts w:ascii="Times New Roman" w:hAnsi="Times New Roman" w:cs="Times New Roman"/>
          <w:iCs/>
        </w:rPr>
        <w:t>(pp. 151-179)</w:t>
      </w:r>
      <w:r w:rsidRPr="00A53E8E">
        <w:rPr>
          <w:rFonts w:ascii="Times New Roman" w:hAnsi="Times New Roman" w:cs="Times New Roman"/>
        </w:rPr>
        <w:t>.</w:t>
      </w:r>
      <w:proofErr w:type="gramEnd"/>
      <w:r w:rsidRPr="00A53E8E">
        <w:rPr>
          <w:rFonts w:ascii="Times New Roman" w:hAnsi="Times New Roman" w:cs="Times New Roman"/>
        </w:rPr>
        <w:t xml:space="preserve"> East Sussex: Psychology Press</w:t>
      </w:r>
      <w:r w:rsidR="009C7D4E">
        <w:rPr>
          <w:rFonts w:ascii="Times New Roman" w:hAnsi="Times New Roman" w:cs="Times New Roman"/>
        </w:rPr>
        <w:t>.</w:t>
      </w:r>
    </w:p>
    <w:p w14:paraId="53A84A35" w14:textId="77777777" w:rsidR="00A53E8E" w:rsidRPr="00A53E8E" w:rsidRDefault="00A53E8E" w:rsidP="00586155">
      <w:pPr>
        <w:spacing w:line="480" w:lineRule="auto"/>
        <w:rPr>
          <w:rFonts w:ascii="Times New Roman" w:hAnsi="Times New Roman" w:cs="Times New Roman"/>
        </w:rPr>
      </w:pPr>
      <w:r w:rsidRPr="00A53E8E">
        <w:rPr>
          <w:rFonts w:ascii="Times New Roman" w:hAnsi="Times New Roman" w:cs="Times New Roman"/>
        </w:rPr>
        <w:t>Lehmann, A. &amp; Davidson, J. (2002)</w:t>
      </w:r>
      <w:r w:rsidR="00185914">
        <w:rPr>
          <w:rFonts w:ascii="Times New Roman" w:hAnsi="Times New Roman" w:cs="Times New Roman"/>
        </w:rPr>
        <w:t>.</w:t>
      </w:r>
      <w:r w:rsidRPr="00A53E8E">
        <w:rPr>
          <w:rFonts w:ascii="Times New Roman" w:hAnsi="Times New Roman" w:cs="Times New Roman"/>
        </w:rPr>
        <w:t xml:space="preserve"> Taking an acquired skills perspective on music performance. In R. Colwell &amp; C. Richardson (Eds.) </w:t>
      </w:r>
      <w:proofErr w:type="gramStart"/>
      <w:r w:rsidRPr="00A53E8E">
        <w:rPr>
          <w:rFonts w:ascii="Times New Roman" w:hAnsi="Times New Roman" w:cs="Times New Roman"/>
          <w:i/>
        </w:rPr>
        <w:t>The new</w:t>
      </w:r>
      <w:r w:rsidRPr="00A53E8E">
        <w:rPr>
          <w:rFonts w:ascii="Times New Roman" w:hAnsi="Times New Roman" w:cs="Times New Roman"/>
        </w:rPr>
        <w:t xml:space="preserve"> </w:t>
      </w:r>
      <w:r w:rsidRPr="00A53E8E">
        <w:rPr>
          <w:rFonts w:ascii="Times New Roman" w:hAnsi="Times New Roman" w:cs="Times New Roman"/>
          <w:i/>
        </w:rPr>
        <w:t>handbook of research on music teaching and learning</w:t>
      </w:r>
      <w:r w:rsidR="0044050E">
        <w:rPr>
          <w:rFonts w:ascii="Times New Roman" w:hAnsi="Times New Roman" w:cs="Times New Roman"/>
          <w:i/>
        </w:rPr>
        <w:t xml:space="preserve"> </w:t>
      </w:r>
      <w:r w:rsidR="0044050E">
        <w:rPr>
          <w:rFonts w:ascii="Times New Roman" w:hAnsi="Times New Roman" w:cs="Times New Roman"/>
        </w:rPr>
        <w:t>(pp. 542-561)</w:t>
      </w:r>
      <w:r w:rsidRPr="00A53E8E">
        <w:rPr>
          <w:rFonts w:ascii="Times New Roman" w:hAnsi="Times New Roman" w:cs="Times New Roman"/>
        </w:rPr>
        <w:t>.</w:t>
      </w:r>
      <w:proofErr w:type="gramEnd"/>
      <w:r w:rsidRPr="00A53E8E">
        <w:rPr>
          <w:rFonts w:ascii="Times New Roman" w:hAnsi="Times New Roman" w:cs="Times New Roman"/>
        </w:rPr>
        <w:t xml:space="preserve"> New York: Oxford University Press</w:t>
      </w:r>
      <w:r w:rsidR="009C7D4E">
        <w:rPr>
          <w:rFonts w:ascii="Times New Roman" w:hAnsi="Times New Roman" w:cs="Times New Roman"/>
        </w:rPr>
        <w:t>.</w:t>
      </w:r>
    </w:p>
    <w:p w14:paraId="7A33B110" w14:textId="77777777" w:rsidR="00A53E8E" w:rsidRPr="00A53E8E" w:rsidRDefault="00A53E8E" w:rsidP="00586155">
      <w:pPr>
        <w:spacing w:line="480" w:lineRule="auto"/>
        <w:rPr>
          <w:rFonts w:ascii="Times New Roman" w:hAnsi="Times New Roman" w:cs="Times New Roman"/>
        </w:rPr>
      </w:pPr>
      <w:proofErr w:type="gramStart"/>
      <w:r w:rsidRPr="00A53E8E">
        <w:rPr>
          <w:rFonts w:ascii="Times New Roman" w:hAnsi="Times New Roman" w:cs="Times New Roman"/>
        </w:rPr>
        <w:t>Lisboa, T., Chaffin, R., Schiaroli, A. &amp; Barrera, A. (2004)</w:t>
      </w:r>
      <w:r w:rsidR="00185914">
        <w:rPr>
          <w:rFonts w:ascii="Times New Roman" w:hAnsi="Times New Roman" w:cs="Times New Roman"/>
        </w:rPr>
        <w:t>.</w:t>
      </w:r>
      <w:proofErr w:type="gramEnd"/>
      <w:r w:rsidRPr="00A53E8E">
        <w:rPr>
          <w:rFonts w:ascii="Times New Roman" w:hAnsi="Times New Roman" w:cs="Times New Roman"/>
        </w:rPr>
        <w:t xml:space="preserve"> Investigating practice and performance on the cello. In S. D. Lipscomb, R. Ashley, R. Gjerdingen </w:t>
      </w:r>
      <w:r w:rsidR="00185914">
        <w:rPr>
          <w:rFonts w:ascii="Times New Roman" w:hAnsi="Times New Roman" w:cs="Times New Roman"/>
        </w:rPr>
        <w:t>&amp;</w:t>
      </w:r>
      <w:r w:rsidRPr="00A53E8E">
        <w:rPr>
          <w:rFonts w:ascii="Times New Roman" w:hAnsi="Times New Roman" w:cs="Times New Roman"/>
        </w:rPr>
        <w:t xml:space="preserve"> P. Webster (Eds.) </w:t>
      </w:r>
      <w:proofErr w:type="gramStart"/>
      <w:r w:rsidRPr="00A53E8E">
        <w:rPr>
          <w:rFonts w:ascii="Times New Roman" w:hAnsi="Times New Roman" w:cs="Times New Roman"/>
          <w:i/>
          <w:iCs/>
        </w:rPr>
        <w:t>Proceedings of the 8</w:t>
      </w:r>
      <w:r w:rsidRPr="009C7D4E">
        <w:rPr>
          <w:rFonts w:ascii="Times New Roman" w:hAnsi="Times New Roman" w:cs="Times New Roman"/>
          <w:i/>
          <w:iCs/>
          <w:vertAlign w:val="superscript"/>
        </w:rPr>
        <w:t>th</w:t>
      </w:r>
      <w:r w:rsidRPr="00A53E8E">
        <w:rPr>
          <w:rFonts w:ascii="Times New Roman" w:hAnsi="Times New Roman" w:cs="Times New Roman"/>
          <w:i/>
          <w:iCs/>
        </w:rPr>
        <w:t xml:space="preserve"> International Conference on Music Perception and Cognition</w:t>
      </w:r>
      <w:r w:rsidRPr="00A53E8E">
        <w:rPr>
          <w:rFonts w:ascii="Times New Roman" w:hAnsi="Times New Roman" w:cs="Times New Roman"/>
        </w:rPr>
        <w:t xml:space="preserve"> </w:t>
      </w:r>
      <w:r w:rsidR="00EF4398">
        <w:rPr>
          <w:rFonts w:ascii="Times New Roman" w:hAnsi="Times New Roman" w:cs="Times New Roman"/>
        </w:rPr>
        <w:t xml:space="preserve">(pp. </w:t>
      </w:r>
      <w:r w:rsidRPr="00A53E8E">
        <w:rPr>
          <w:rFonts w:ascii="Times New Roman" w:hAnsi="Times New Roman" w:cs="Times New Roman"/>
        </w:rPr>
        <w:t>161-164</w:t>
      </w:r>
      <w:r w:rsidR="00EF4398">
        <w:rPr>
          <w:rFonts w:ascii="Times New Roman" w:hAnsi="Times New Roman" w:cs="Times New Roman"/>
        </w:rPr>
        <w:t>)</w:t>
      </w:r>
      <w:r w:rsidRPr="00A53E8E">
        <w:rPr>
          <w:rFonts w:ascii="Times New Roman" w:hAnsi="Times New Roman" w:cs="Times New Roman"/>
        </w:rPr>
        <w:t>.</w:t>
      </w:r>
      <w:proofErr w:type="gramEnd"/>
      <w:r w:rsidRPr="00A53E8E">
        <w:rPr>
          <w:rFonts w:ascii="Times New Roman" w:hAnsi="Times New Roman" w:cs="Times New Roman"/>
        </w:rPr>
        <w:t xml:space="preserve"> Adelaide: Causal Productions</w:t>
      </w:r>
      <w:r w:rsidR="009C7D4E">
        <w:rPr>
          <w:rFonts w:ascii="Times New Roman" w:hAnsi="Times New Roman" w:cs="Times New Roman"/>
        </w:rPr>
        <w:t>.</w:t>
      </w:r>
    </w:p>
    <w:p w14:paraId="2C1C9C8A" w14:textId="77777777" w:rsidR="00397949" w:rsidRPr="00397949" w:rsidRDefault="00397949" w:rsidP="00586155">
      <w:pPr>
        <w:spacing w:line="480" w:lineRule="auto"/>
        <w:rPr>
          <w:rFonts w:ascii="Times New Roman" w:hAnsi="Times New Roman" w:cs="Times New Roman"/>
        </w:rPr>
      </w:pPr>
      <w:proofErr w:type="gramStart"/>
      <w:r w:rsidRPr="00397949">
        <w:rPr>
          <w:rFonts w:ascii="Times New Roman" w:hAnsi="Times New Roman" w:cs="Times New Roman"/>
        </w:rPr>
        <w:t>Mawer, D. (1999)</w:t>
      </w:r>
      <w:r w:rsidR="00185914">
        <w:rPr>
          <w:rFonts w:ascii="Times New Roman" w:hAnsi="Times New Roman" w:cs="Times New Roman"/>
        </w:rPr>
        <w:t>.</w:t>
      </w:r>
      <w:proofErr w:type="gramEnd"/>
      <w:r w:rsidRPr="00397949">
        <w:rPr>
          <w:rFonts w:ascii="Times New Roman" w:hAnsi="Times New Roman" w:cs="Times New Roman"/>
        </w:rPr>
        <w:t xml:space="preserve"> Bridging the divide: Embedding voice-leading analysis in string pedagogy and performance. </w:t>
      </w:r>
      <w:proofErr w:type="gramStart"/>
      <w:r w:rsidRPr="00397949">
        <w:rPr>
          <w:rFonts w:ascii="Times New Roman" w:hAnsi="Times New Roman" w:cs="Times New Roman"/>
          <w:i/>
          <w:iCs/>
        </w:rPr>
        <w:t>British Journal of Music Education</w:t>
      </w:r>
      <w:r w:rsidR="00185914">
        <w:rPr>
          <w:rFonts w:ascii="Times New Roman" w:hAnsi="Times New Roman" w:cs="Times New Roman"/>
        </w:rPr>
        <w:t xml:space="preserve">, </w:t>
      </w:r>
      <w:r w:rsidR="00185914" w:rsidRPr="00185914">
        <w:rPr>
          <w:rFonts w:ascii="Times New Roman" w:hAnsi="Times New Roman" w:cs="Times New Roman"/>
          <w:i/>
        </w:rPr>
        <w:t>16</w:t>
      </w:r>
      <w:r w:rsidR="00185914">
        <w:rPr>
          <w:rFonts w:ascii="Times New Roman" w:hAnsi="Times New Roman" w:cs="Times New Roman"/>
        </w:rPr>
        <w:t>(</w:t>
      </w:r>
      <w:r w:rsidRPr="00397949">
        <w:rPr>
          <w:rFonts w:ascii="Times New Roman" w:hAnsi="Times New Roman" w:cs="Times New Roman"/>
        </w:rPr>
        <w:t>2</w:t>
      </w:r>
      <w:r w:rsidR="00185914">
        <w:rPr>
          <w:rFonts w:ascii="Times New Roman" w:hAnsi="Times New Roman" w:cs="Times New Roman"/>
        </w:rPr>
        <w:t>)</w:t>
      </w:r>
      <w:r w:rsidRPr="00397949">
        <w:rPr>
          <w:rFonts w:ascii="Times New Roman" w:hAnsi="Times New Roman" w:cs="Times New Roman"/>
        </w:rPr>
        <w:t>, 179-195</w:t>
      </w:r>
      <w:r w:rsidR="00185914">
        <w:rPr>
          <w:rFonts w:ascii="Times New Roman" w:hAnsi="Times New Roman" w:cs="Times New Roman"/>
        </w:rPr>
        <w:t>.</w:t>
      </w:r>
      <w:proofErr w:type="gramEnd"/>
    </w:p>
    <w:p w14:paraId="60AE18FF" w14:textId="77777777" w:rsidR="00397949" w:rsidRPr="00397949" w:rsidRDefault="00397949" w:rsidP="00586155">
      <w:pPr>
        <w:spacing w:line="480" w:lineRule="auto"/>
        <w:rPr>
          <w:rFonts w:ascii="Times New Roman" w:hAnsi="Times New Roman" w:cs="Times New Roman"/>
        </w:rPr>
      </w:pPr>
      <w:proofErr w:type="gramStart"/>
      <w:r w:rsidRPr="00397949">
        <w:rPr>
          <w:rFonts w:ascii="Times New Roman" w:hAnsi="Times New Roman" w:cs="Times New Roman"/>
        </w:rPr>
        <w:t>Mawer, D. (2003)</w:t>
      </w:r>
      <w:r w:rsidR="00185914">
        <w:rPr>
          <w:rFonts w:ascii="Times New Roman" w:hAnsi="Times New Roman" w:cs="Times New Roman"/>
        </w:rPr>
        <w:t>.</w:t>
      </w:r>
      <w:proofErr w:type="gramEnd"/>
      <w:r w:rsidRPr="00397949">
        <w:rPr>
          <w:rFonts w:ascii="Times New Roman" w:hAnsi="Times New Roman" w:cs="Times New Roman"/>
        </w:rPr>
        <w:t xml:space="preserve"> Enlivening analysis through performance: ‘Practising set theory’. </w:t>
      </w:r>
      <w:proofErr w:type="gramStart"/>
      <w:r w:rsidRPr="00397949">
        <w:rPr>
          <w:rFonts w:ascii="Times New Roman" w:hAnsi="Times New Roman" w:cs="Times New Roman"/>
          <w:i/>
          <w:iCs/>
        </w:rPr>
        <w:t>British Journal of Music Education</w:t>
      </w:r>
      <w:r w:rsidR="00185914">
        <w:rPr>
          <w:rFonts w:ascii="Times New Roman" w:hAnsi="Times New Roman" w:cs="Times New Roman"/>
        </w:rPr>
        <w:t xml:space="preserve">, </w:t>
      </w:r>
      <w:r w:rsidR="00185914" w:rsidRPr="00185914">
        <w:rPr>
          <w:rFonts w:ascii="Times New Roman" w:hAnsi="Times New Roman" w:cs="Times New Roman"/>
          <w:i/>
        </w:rPr>
        <w:t>20</w:t>
      </w:r>
      <w:r w:rsidR="00185914">
        <w:rPr>
          <w:rFonts w:ascii="Times New Roman" w:hAnsi="Times New Roman" w:cs="Times New Roman"/>
        </w:rPr>
        <w:t>(</w:t>
      </w:r>
      <w:r w:rsidRPr="00397949">
        <w:rPr>
          <w:rFonts w:ascii="Times New Roman" w:hAnsi="Times New Roman" w:cs="Times New Roman"/>
        </w:rPr>
        <w:t>3</w:t>
      </w:r>
      <w:r w:rsidR="00185914">
        <w:rPr>
          <w:rFonts w:ascii="Times New Roman" w:hAnsi="Times New Roman" w:cs="Times New Roman"/>
        </w:rPr>
        <w:t>)</w:t>
      </w:r>
      <w:r w:rsidRPr="00397949">
        <w:rPr>
          <w:rFonts w:ascii="Times New Roman" w:hAnsi="Times New Roman" w:cs="Times New Roman"/>
        </w:rPr>
        <w:t>, 257-276</w:t>
      </w:r>
      <w:r w:rsidR="00185914">
        <w:rPr>
          <w:rFonts w:ascii="Times New Roman" w:hAnsi="Times New Roman" w:cs="Times New Roman"/>
        </w:rPr>
        <w:t>.</w:t>
      </w:r>
      <w:proofErr w:type="gramEnd"/>
    </w:p>
    <w:p w14:paraId="1201D7B0" w14:textId="77777777" w:rsidR="008D515F" w:rsidRDefault="008D515F" w:rsidP="00586155">
      <w:pPr>
        <w:spacing w:line="480" w:lineRule="auto"/>
        <w:rPr>
          <w:rFonts w:ascii="Times New Roman" w:hAnsi="Times New Roman" w:cs="Times New Roman"/>
          <w:lang w:val="en-US"/>
        </w:rPr>
      </w:pPr>
      <w:r w:rsidRPr="008D515F">
        <w:rPr>
          <w:rFonts w:ascii="Times New Roman" w:hAnsi="Times New Roman" w:cs="Times New Roman"/>
          <w:lang w:val="en-US"/>
        </w:rPr>
        <w:t>McPherson, G. E., &amp; McCormic</w:t>
      </w:r>
      <w:r w:rsidR="00185914">
        <w:rPr>
          <w:rFonts w:ascii="Times New Roman" w:hAnsi="Times New Roman" w:cs="Times New Roman"/>
          <w:lang w:val="en-US"/>
        </w:rPr>
        <w:t xml:space="preserve">k, J. (1999). </w:t>
      </w:r>
      <w:proofErr w:type="gramStart"/>
      <w:r w:rsidR="00185914">
        <w:rPr>
          <w:rFonts w:ascii="Times New Roman" w:hAnsi="Times New Roman" w:cs="Times New Roman"/>
          <w:lang w:val="en-US"/>
        </w:rPr>
        <w:t>Motivational and self-regulated learning components of musical p</w:t>
      </w:r>
      <w:r w:rsidRPr="008D515F">
        <w:rPr>
          <w:rFonts w:ascii="Times New Roman" w:hAnsi="Times New Roman" w:cs="Times New Roman"/>
          <w:lang w:val="en-US"/>
        </w:rPr>
        <w:t>ractice.</w:t>
      </w:r>
      <w:proofErr w:type="gramEnd"/>
      <w:r w:rsidRPr="008D515F">
        <w:rPr>
          <w:rFonts w:ascii="Times New Roman" w:hAnsi="Times New Roman" w:cs="Times New Roman"/>
          <w:lang w:val="en-US"/>
        </w:rPr>
        <w:t xml:space="preserve"> </w:t>
      </w:r>
      <w:proofErr w:type="gramStart"/>
      <w:r w:rsidRPr="008D515F">
        <w:rPr>
          <w:rFonts w:ascii="Times New Roman" w:hAnsi="Times New Roman" w:cs="Times New Roman"/>
          <w:i/>
          <w:iCs/>
          <w:lang w:val="en-US"/>
        </w:rPr>
        <w:t>Bulletin of the Council for Research in Music Education</w:t>
      </w:r>
      <w:r w:rsidRPr="008D515F">
        <w:rPr>
          <w:rFonts w:ascii="Times New Roman" w:hAnsi="Times New Roman" w:cs="Times New Roman"/>
          <w:lang w:val="en-US"/>
        </w:rPr>
        <w:t xml:space="preserve">, </w:t>
      </w:r>
      <w:r w:rsidRPr="008D515F">
        <w:rPr>
          <w:rFonts w:ascii="Times New Roman" w:hAnsi="Times New Roman" w:cs="Times New Roman"/>
          <w:i/>
          <w:iCs/>
          <w:lang w:val="en-US"/>
        </w:rPr>
        <w:t>141</w:t>
      </w:r>
      <w:r w:rsidRPr="008D515F">
        <w:rPr>
          <w:rFonts w:ascii="Times New Roman" w:hAnsi="Times New Roman" w:cs="Times New Roman"/>
          <w:lang w:val="en-US"/>
        </w:rPr>
        <w:t>, 98-102.</w:t>
      </w:r>
      <w:proofErr w:type="gramEnd"/>
    </w:p>
    <w:p w14:paraId="6BBC47BD" w14:textId="77777777" w:rsidR="001E62BE" w:rsidRDefault="001E62BE" w:rsidP="00586155">
      <w:pPr>
        <w:spacing w:line="480" w:lineRule="auto"/>
        <w:rPr>
          <w:rFonts w:ascii="Times New Roman" w:hAnsi="Times New Roman" w:cs="Times New Roman"/>
          <w:lang w:val="en-US"/>
        </w:rPr>
      </w:pPr>
      <w:r w:rsidRPr="001E62BE">
        <w:rPr>
          <w:rFonts w:ascii="Times New Roman" w:hAnsi="Times New Roman" w:cs="Times New Roman"/>
          <w:lang w:val="en-US"/>
        </w:rPr>
        <w:lastRenderedPageBreak/>
        <w:t xml:space="preserve">Meier, G. (2009). </w:t>
      </w:r>
      <w:proofErr w:type="gramStart"/>
      <w:r w:rsidRPr="001E62BE">
        <w:rPr>
          <w:rFonts w:ascii="Times New Roman" w:hAnsi="Times New Roman" w:cs="Times New Roman"/>
          <w:i/>
          <w:iCs/>
          <w:lang w:val="en-US"/>
        </w:rPr>
        <w:t>The score, the orchestra, and the conductor</w:t>
      </w:r>
      <w:r w:rsidRPr="001E62BE">
        <w:rPr>
          <w:rFonts w:ascii="Times New Roman" w:hAnsi="Times New Roman" w:cs="Times New Roman"/>
          <w:lang w:val="en-US"/>
        </w:rPr>
        <w:t>.</w:t>
      </w:r>
      <w:proofErr w:type="gramEnd"/>
      <w:r w:rsidRPr="001E62BE">
        <w:rPr>
          <w:rFonts w:ascii="Times New Roman" w:hAnsi="Times New Roman" w:cs="Times New Roman"/>
          <w:lang w:val="en-US"/>
        </w:rPr>
        <w:t xml:space="preserve"> </w:t>
      </w:r>
      <w:r>
        <w:rPr>
          <w:rFonts w:ascii="Times New Roman" w:hAnsi="Times New Roman" w:cs="Times New Roman"/>
          <w:lang w:val="en-US"/>
        </w:rPr>
        <w:t xml:space="preserve">Oxford: </w:t>
      </w:r>
      <w:r w:rsidRPr="001E62BE">
        <w:rPr>
          <w:rFonts w:ascii="Times New Roman" w:hAnsi="Times New Roman" w:cs="Times New Roman"/>
          <w:lang w:val="en-US"/>
        </w:rPr>
        <w:t>Oxford University Press.</w:t>
      </w:r>
    </w:p>
    <w:p w14:paraId="3118FE78" w14:textId="77777777" w:rsidR="00E00D6E" w:rsidRDefault="00E00D6E" w:rsidP="00586155">
      <w:pPr>
        <w:spacing w:line="480" w:lineRule="auto"/>
        <w:rPr>
          <w:rFonts w:ascii="Times New Roman" w:hAnsi="Times New Roman" w:cs="Times New Roman"/>
          <w:lang w:val="en-US"/>
        </w:rPr>
      </w:pPr>
      <w:proofErr w:type="gramStart"/>
      <w:r w:rsidRPr="00E00D6E">
        <w:rPr>
          <w:rFonts w:ascii="Times New Roman" w:hAnsi="Times New Roman" w:cs="Times New Roman"/>
          <w:lang w:val="en-US"/>
        </w:rPr>
        <w:t>Moran, A., Guillot, A., MacIntyre, T., and Collet, C. (2012).</w:t>
      </w:r>
      <w:proofErr w:type="gramEnd"/>
      <w:r w:rsidRPr="00E00D6E">
        <w:rPr>
          <w:rFonts w:ascii="Times New Roman" w:hAnsi="Times New Roman" w:cs="Times New Roman"/>
          <w:lang w:val="en-US"/>
        </w:rPr>
        <w:t xml:space="preserve"> Re-imagining motor imagery: building bridges between cognitive neuroscience and sport psychology. </w:t>
      </w:r>
      <w:proofErr w:type="gramStart"/>
      <w:r w:rsidRPr="00E00D6E">
        <w:rPr>
          <w:rFonts w:ascii="Times New Roman" w:hAnsi="Times New Roman" w:cs="Times New Roman"/>
          <w:i/>
          <w:iCs/>
          <w:lang w:val="en-US"/>
        </w:rPr>
        <w:t>British</w:t>
      </w:r>
      <w:r>
        <w:rPr>
          <w:rFonts w:ascii="Times New Roman" w:hAnsi="Times New Roman" w:cs="Times New Roman"/>
          <w:i/>
          <w:iCs/>
          <w:lang w:val="en-US"/>
        </w:rPr>
        <w:t xml:space="preserve"> </w:t>
      </w:r>
      <w:r w:rsidRPr="00E00D6E">
        <w:rPr>
          <w:rFonts w:ascii="Times New Roman" w:hAnsi="Times New Roman" w:cs="Times New Roman"/>
          <w:i/>
          <w:iCs/>
          <w:lang w:val="en-US"/>
        </w:rPr>
        <w:t>Journal of Psychology, 103</w:t>
      </w:r>
      <w:r w:rsidRPr="00E00D6E">
        <w:rPr>
          <w:rFonts w:ascii="Times New Roman" w:hAnsi="Times New Roman" w:cs="Times New Roman"/>
          <w:lang w:val="en-US"/>
        </w:rPr>
        <w:t>, 224–247.</w:t>
      </w:r>
      <w:proofErr w:type="gramEnd"/>
      <w:r w:rsidRPr="00E00D6E">
        <w:rPr>
          <w:rFonts w:ascii="Times New Roman" w:hAnsi="Times New Roman" w:cs="Times New Roman"/>
          <w:lang w:val="en-US"/>
        </w:rPr>
        <w:t xml:space="preserve"> </w:t>
      </w:r>
      <w:proofErr w:type="gramStart"/>
      <w:r w:rsidRPr="00E00D6E">
        <w:rPr>
          <w:rFonts w:ascii="Times New Roman" w:hAnsi="Times New Roman" w:cs="Times New Roman"/>
          <w:lang w:val="en-US"/>
        </w:rPr>
        <w:t>doi</w:t>
      </w:r>
      <w:proofErr w:type="gramEnd"/>
      <w:r w:rsidRPr="00E00D6E">
        <w:rPr>
          <w:rFonts w:ascii="Times New Roman" w:hAnsi="Times New Roman" w:cs="Times New Roman"/>
          <w:lang w:val="en-US"/>
        </w:rPr>
        <w:t>: 1</w:t>
      </w:r>
      <w:r w:rsidR="00185914">
        <w:rPr>
          <w:rFonts w:ascii="Times New Roman" w:hAnsi="Times New Roman" w:cs="Times New Roman"/>
          <w:lang w:val="en-US"/>
        </w:rPr>
        <w:t>0.1111/j.2044-8295.2011.02068.x</w:t>
      </w:r>
    </w:p>
    <w:p w14:paraId="26E70F25" w14:textId="77777777" w:rsidR="00FF3EDF" w:rsidRPr="00FF3EDF" w:rsidRDefault="00FF3EDF" w:rsidP="00586155">
      <w:pPr>
        <w:spacing w:line="480" w:lineRule="auto"/>
        <w:rPr>
          <w:rFonts w:ascii="Times New Roman" w:hAnsi="Times New Roman" w:cs="Times New Roman"/>
        </w:rPr>
      </w:pPr>
      <w:r w:rsidRPr="00FF3EDF">
        <w:rPr>
          <w:rFonts w:ascii="Times New Roman" w:hAnsi="Times New Roman" w:cs="Times New Roman"/>
          <w:lang w:val="fr-FR"/>
        </w:rPr>
        <w:t xml:space="preserve">Narmour, E. </w:t>
      </w:r>
      <w:r w:rsidRPr="00FF3EDF">
        <w:rPr>
          <w:rFonts w:ascii="Times New Roman" w:hAnsi="Times New Roman" w:cs="Times New Roman"/>
        </w:rPr>
        <w:t>(1988)</w:t>
      </w:r>
      <w:r w:rsidR="00185914">
        <w:rPr>
          <w:rFonts w:ascii="Times New Roman" w:hAnsi="Times New Roman" w:cs="Times New Roman"/>
        </w:rPr>
        <w:t>.</w:t>
      </w:r>
      <w:r w:rsidRPr="00FF3EDF">
        <w:rPr>
          <w:rFonts w:ascii="Times New Roman" w:hAnsi="Times New Roman" w:cs="Times New Roman"/>
        </w:rPr>
        <w:t xml:space="preserve"> </w:t>
      </w:r>
      <w:proofErr w:type="gramStart"/>
      <w:r w:rsidRPr="00FF3EDF">
        <w:rPr>
          <w:rFonts w:ascii="Times New Roman" w:hAnsi="Times New Roman" w:cs="Times New Roman"/>
        </w:rPr>
        <w:t>On the relationship of analytical theory to performance and interpretation.</w:t>
      </w:r>
      <w:proofErr w:type="gramEnd"/>
      <w:r w:rsidRPr="00FF3EDF">
        <w:rPr>
          <w:rFonts w:ascii="Times New Roman" w:hAnsi="Times New Roman" w:cs="Times New Roman"/>
        </w:rPr>
        <w:t xml:space="preserve"> In E. Narmour </w:t>
      </w:r>
      <w:r w:rsidRPr="00FF3EDF">
        <w:rPr>
          <w:rFonts w:ascii="Times New Roman" w:hAnsi="Times New Roman" w:cs="Times New Roman"/>
          <w:lang w:val="fr-FR"/>
        </w:rPr>
        <w:t xml:space="preserve">&amp; R. Solie (Eds.) </w:t>
      </w:r>
      <w:proofErr w:type="gramStart"/>
      <w:r w:rsidRPr="00FF3EDF">
        <w:rPr>
          <w:rFonts w:ascii="Times New Roman" w:hAnsi="Times New Roman" w:cs="Times New Roman"/>
          <w:i/>
        </w:rPr>
        <w:t>Explorations in music, the arts and ideas</w:t>
      </w:r>
      <w:r w:rsidRPr="00FF3EDF">
        <w:rPr>
          <w:rFonts w:ascii="Times New Roman" w:hAnsi="Times New Roman" w:cs="Times New Roman"/>
        </w:rPr>
        <w:t>.</w:t>
      </w:r>
      <w:proofErr w:type="gramEnd"/>
      <w:r w:rsidRPr="00FF3EDF">
        <w:rPr>
          <w:rFonts w:ascii="Times New Roman" w:hAnsi="Times New Roman" w:cs="Times New Roman"/>
        </w:rPr>
        <w:t xml:space="preserve"> Stuyvesant: Pendragon Press</w:t>
      </w:r>
      <w:r w:rsidR="00185914">
        <w:rPr>
          <w:rFonts w:ascii="Times New Roman" w:hAnsi="Times New Roman" w:cs="Times New Roman"/>
        </w:rPr>
        <w:t>.</w:t>
      </w:r>
    </w:p>
    <w:p w14:paraId="093CD836" w14:textId="77777777" w:rsidR="00EF356F" w:rsidRDefault="00EF356F" w:rsidP="00586155">
      <w:pPr>
        <w:spacing w:line="480" w:lineRule="auto"/>
        <w:rPr>
          <w:rFonts w:ascii="Times New Roman" w:hAnsi="Times New Roman" w:cs="Times New Roman"/>
          <w:lang w:val="en-US"/>
        </w:rPr>
      </w:pPr>
      <w:proofErr w:type="gramStart"/>
      <w:r w:rsidRPr="00EF356F">
        <w:rPr>
          <w:rFonts w:ascii="Times New Roman" w:hAnsi="Times New Roman" w:cs="Times New Roman"/>
          <w:lang w:val="en-US"/>
        </w:rPr>
        <w:t>Nicholls, A. R., &amp; Polman, R. C. (2007).</w:t>
      </w:r>
      <w:proofErr w:type="gramEnd"/>
      <w:r w:rsidRPr="00EF356F">
        <w:rPr>
          <w:rFonts w:ascii="Times New Roman" w:hAnsi="Times New Roman" w:cs="Times New Roman"/>
          <w:lang w:val="en-US"/>
        </w:rPr>
        <w:t xml:space="preserve"> Coping in sport: A systematic review. </w:t>
      </w:r>
      <w:proofErr w:type="gramStart"/>
      <w:r w:rsidRPr="00EF356F">
        <w:rPr>
          <w:rFonts w:ascii="Times New Roman" w:hAnsi="Times New Roman" w:cs="Times New Roman"/>
          <w:i/>
          <w:iCs/>
          <w:lang w:val="en-US"/>
        </w:rPr>
        <w:t>Journal of Sports Sciences</w:t>
      </w:r>
      <w:r w:rsidRPr="00EF356F">
        <w:rPr>
          <w:rFonts w:ascii="Times New Roman" w:hAnsi="Times New Roman" w:cs="Times New Roman"/>
          <w:lang w:val="en-US"/>
        </w:rPr>
        <w:t xml:space="preserve">, </w:t>
      </w:r>
      <w:r w:rsidRPr="00EF356F">
        <w:rPr>
          <w:rFonts w:ascii="Times New Roman" w:hAnsi="Times New Roman" w:cs="Times New Roman"/>
          <w:i/>
          <w:iCs/>
          <w:lang w:val="en-US"/>
        </w:rPr>
        <w:t>25</w:t>
      </w:r>
      <w:r w:rsidRPr="00EF356F">
        <w:rPr>
          <w:rFonts w:ascii="Times New Roman" w:hAnsi="Times New Roman" w:cs="Times New Roman"/>
          <w:lang w:val="en-US"/>
        </w:rPr>
        <w:t>(1), 11-31.</w:t>
      </w:r>
      <w:proofErr w:type="gramEnd"/>
    </w:p>
    <w:p w14:paraId="7E3F33F4" w14:textId="77777777" w:rsidR="00B70FA1" w:rsidRDefault="00B70FA1" w:rsidP="00586155">
      <w:pPr>
        <w:spacing w:line="480" w:lineRule="auto"/>
        <w:rPr>
          <w:rFonts w:ascii="Times New Roman" w:hAnsi="Times New Roman" w:cs="Times New Roman"/>
          <w:lang w:val="en-US"/>
        </w:rPr>
      </w:pPr>
      <w:r w:rsidRPr="00B70FA1">
        <w:rPr>
          <w:rFonts w:ascii="Times New Roman" w:hAnsi="Times New Roman" w:cs="Times New Roman"/>
          <w:lang w:val="en-US"/>
        </w:rPr>
        <w:t xml:space="preserve">Paivio, A. (1985). </w:t>
      </w:r>
      <w:proofErr w:type="gramStart"/>
      <w:r w:rsidRPr="00B70FA1">
        <w:rPr>
          <w:rFonts w:ascii="Times New Roman" w:hAnsi="Times New Roman" w:cs="Times New Roman"/>
          <w:lang w:val="en-US"/>
        </w:rPr>
        <w:t>Cognitive and motivational functions of imagery in human performance.</w:t>
      </w:r>
      <w:proofErr w:type="gramEnd"/>
      <w:r w:rsidRPr="00B70FA1">
        <w:rPr>
          <w:rFonts w:ascii="Times New Roman" w:hAnsi="Times New Roman" w:cs="Times New Roman"/>
          <w:lang w:val="en-US"/>
        </w:rPr>
        <w:t xml:space="preserve"> </w:t>
      </w:r>
      <w:proofErr w:type="gramStart"/>
      <w:r w:rsidR="00185914">
        <w:rPr>
          <w:rFonts w:ascii="Times New Roman" w:hAnsi="Times New Roman" w:cs="Times New Roman"/>
          <w:i/>
          <w:iCs/>
          <w:lang w:val="en-US"/>
        </w:rPr>
        <w:t>Canadian Journal of Applied Sport Sciences.</w:t>
      </w:r>
      <w:proofErr w:type="gramEnd"/>
      <w:r w:rsidR="00185914">
        <w:rPr>
          <w:rFonts w:ascii="Times New Roman" w:hAnsi="Times New Roman" w:cs="Times New Roman"/>
          <w:i/>
          <w:iCs/>
          <w:lang w:val="en-US"/>
        </w:rPr>
        <w:t xml:space="preserve"> Journal Canadien des Sciences Appliquees au S</w:t>
      </w:r>
      <w:r w:rsidRPr="00B70FA1">
        <w:rPr>
          <w:rFonts w:ascii="Times New Roman" w:hAnsi="Times New Roman" w:cs="Times New Roman"/>
          <w:i/>
          <w:iCs/>
          <w:lang w:val="en-US"/>
        </w:rPr>
        <w:t>port</w:t>
      </w:r>
      <w:r w:rsidRPr="00B70FA1">
        <w:rPr>
          <w:rFonts w:ascii="Times New Roman" w:hAnsi="Times New Roman" w:cs="Times New Roman"/>
          <w:lang w:val="en-US"/>
        </w:rPr>
        <w:t xml:space="preserve">, </w:t>
      </w:r>
      <w:r w:rsidRPr="00B70FA1">
        <w:rPr>
          <w:rFonts w:ascii="Times New Roman" w:hAnsi="Times New Roman" w:cs="Times New Roman"/>
          <w:i/>
          <w:iCs/>
          <w:lang w:val="en-US"/>
        </w:rPr>
        <w:t>10</w:t>
      </w:r>
      <w:r w:rsidRPr="00B70FA1">
        <w:rPr>
          <w:rFonts w:ascii="Times New Roman" w:hAnsi="Times New Roman" w:cs="Times New Roman"/>
          <w:lang w:val="en-US"/>
        </w:rPr>
        <w:t>(4), 22S-28S.</w:t>
      </w:r>
    </w:p>
    <w:p w14:paraId="59B91B83" w14:textId="77777777" w:rsidR="00AB3FFC" w:rsidRDefault="00AB3FFC" w:rsidP="00586155">
      <w:pPr>
        <w:spacing w:line="480" w:lineRule="auto"/>
        <w:rPr>
          <w:rFonts w:ascii="Times New Roman" w:hAnsi="Times New Roman" w:cs="Times New Roman"/>
          <w:lang w:val="en-US"/>
        </w:rPr>
      </w:pPr>
      <w:r w:rsidRPr="00AB3FFC">
        <w:rPr>
          <w:rFonts w:ascii="Times New Roman" w:hAnsi="Times New Roman" w:cs="Times New Roman"/>
          <w:lang w:val="en-US"/>
        </w:rPr>
        <w:t xml:space="preserve">Pascual-Leone, A., Dang, N., Cohen, L. G., Brasil-Neto, J. P., Cammarota, A., &amp; Hallett, M. (1995). Modulation of muscle responses evoked by transcranial magnetic stimulation during the acquisition of new fine motor skills. </w:t>
      </w:r>
      <w:proofErr w:type="gramStart"/>
      <w:r w:rsidR="00185914">
        <w:rPr>
          <w:rFonts w:ascii="Times New Roman" w:hAnsi="Times New Roman" w:cs="Times New Roman"/>
          <w:i/>
          <w:iCs/>
          <w:lang w:val="en-US"/>
        </w:rPr>
        <w:t>Journal of N</w:t>
      </w:r>
      <w:r w:rsidRPr="00AB3FFC">
        <w:rPr>
          <w:rFonts w:ascii="Times New Roman" w:hAnsi="Times New Roman" w:cs="Times New Roman"/>
          <w:i/>
          <w:iCs/>
          <w:lang w:val="en-US"/>
        </w:rPr>
        <w:t>europhysiology</w:t>
      </w:r>
      <w:r w:rsidRPr="00AB3FFC">
        <w:rPr>
          <w:rFonts w:ascii="Times New Roman" w:hAnsi="Times New Roman" w:cs="Times New Roman"/>
          <w:lang w:val="en-US"/>
        </w:rPr>
        <w:t xml:space="preserve">, </w:t>
      </w:r>
      <w:r w:rsidRPr="00AB3FFC">
        <w:rPr>
          <w:rFonts w:ascii="Times New Roman" w:hAnsi="Times New Roman" w:cs="Times New Roman"/>
          <w:i/>
          <w:iCs/>
          <w:lang w:val="en-US"/>
        </w:rPr>
        <w:t>74</w:t>
      </w:r>
      <w:r w:rsidRPr="00AB3FFC">
        <w:rPr>
          <w:rFonts w:ascii="Times New Roman" w:hAnsi="Times New Roman" w:cs="Times New Roman"/>
          <w:lang w:val="en-US"/>
        </w:rPr>
        <w:t>, 10</w:t>
      </w:r>
      <w:r w:rsidR="00185914">
        <w:rPr>
          <w:rFonts w:ascii="Times New Roman" w:hAnsi="Times New Roman" w:cs="Times New Roman"/>
          <w:lang w:val="en-US"/>
        </w:rPr>
        <w:t>37-1045</w:t>
      </w:r>
      <w:r w:rsidRPr="00AB3FFC">
        <w:rPr>
          <w:rFonts w:ascii="Times New Roman" w:hAnsi="Times New Roman" w:cs="Times New Roman"/>
          <w:lang w:val="en-US"/>
        </w:rPr>
        <w:t>.</w:t>
      </w:r>
      <w:proofErr w:type="gramEnd"/>
    </w:p>
    <w:p w14:paraId="2D6164CE" w14:textId="77777777" w:rsidR="00EF7870" w:rsidRDefault="006978F9" w:rsidP="00586155">
      <w:pPr>
        <w:spacing w:line="480" w:lineRule="auto"/>
        <w:rPr>
          <w:rFonts w:ascii="Times New Roman" w:hAnsi="Times New Roman" w:cs="Times New Roman"/>
        </w:rPr>
      </w:pPr>
      <w:proofErr w:type="gramStart"/>
      <w:r w:rsidRPr="006978F9">
        <w:rPr>
          <w:rFonts w:ascii="Times New Roman" w:hAnsi="Times New Roman" w:cs="Times New Roman"/>
        </w:rPr>
        <w:t>Provost, R. (1992)</w:t>
      </w:r>
      <w:r w:rsidR="00185914">
        <w:rPr>
          <w:rFonts w:ascii="Times New Roman" w:hAnsi="Times New Roman" w:cs="Times New Roman"/>
        </w:rPr>
        <w:t>.</w:t>
      </w:r>
      <w:proofErr w:type="gramEnd"/>
      <w:r w:rsidRPr="006978F9">
        <w:rPr>
          <w:rFonts w:ascii="Times New Roman" w:hAnsi="Times New Roman" w:cs="Times New Roman"/>
        </w:rPr>
        <w:t xml:space="preserve"> </w:t>
      </w:r>
      <w:proofErr w:type="gramStart"/>
      <w:r w:rsidRPr="006978F9">
        <w:rPr>
          <w:rFonts w:ascii="Times New Roman" w:hAnsi="Times New Roman" w:cs="Times New Roman"/>
          <w:i/>
        </w:rPr>
        <w:t>The art &amp; technique of practice</w:t>
      </w:r>
      <w:r w:rsidRPr="006978F9">
        <w:rPr>
          <w:rFonts w:ascii="Times New Roman" w:hAnsi="Times New Roman" w:cs="Times New Roman"/>
        </w:rPr>
        <w:t>.</w:t>
      </w:r>
      <w:proofErr w:type="gramEnd"/>
      <w:r w:rsidRPr="006978F9">
        <w:rPr>
          <w:rFonts w:ascii="Times New Roman" w:hAnsi="Times New Roman" w:cs="Times New Roman"/>
        </w:rPr>
        <w:t xml:space="preserve"> Chester: Music Sales Corp.</w:t>
      </w:r>
    </w:p>
    <w:p w14:paraId="0C65021D" w14:textId="77777777" w:rsidR="005A05EB" w:rsidRPr="00C13C24" w:rsidRDefault="00EF7870" w:rsidP="005A05EB">
      <w:pPr>
        <w:spacing w:line="480" w:lineRule="auto"/>
        <w:rPr>
          <w:rFonts w:ascii="Times New Roman" w:hAnsi="Times New Roman" w:cs="Times New Roman"/>
        </w:rPr>
      </w:pPr>
      <w:proofErr w:type="gramStart"/>
      <w:r w:rsidRPr="00EF7870">
        <w:rPr>
          <w:rFonts w:ascii="Times New Roman" w:hAnsi="Times New Roman" w:cs="Times New Roman"/>
        </w:rPr>
        <w:t>Provost, R. (1994)</w:t>
      </w:r>
      <w:r w:rsidR="00185914">
        <w:rPr>
          <w:rFonts w:ascii="Times New Roman" w:hAnsi="Times New Roman" w:cs="Times New Roman"/>
        </w:rPr>
        <w:t>.</w:t>
      </w:r>
      <w:proofErr w:type="gramEnd"/>
      <w:r w:rsidRPr="00EF7870">
        <w:rPr>
          <w:rFonts w:ascii="Times New Roman" w:hAnsi="Times New Roman" w:cs="Times New Roman"/>
        </w:rPr>
        <w:t xml:space="preserve"> </w:t>
      </w:r>
      <w:proofErr w:type="gramStart"/>
      <w:r w:rsidRPr="00EF7870">
        <w:rPr>
          <w:rFonts w:ascii="Times New Roman" w:hAnsi="Times New Roman" w:cs="Times New Roman"/>
          <w:i/>
        </w:rPr>
        <w:t>The art &amp; technique of performance</w:t>
      </w:r>
      <w:r w:rsidRPr="00EF7870">
        <w:rPr>
          <w:rFonts w:ascii="Times New Roman" w:hAnsi="Times New Roman" w:cs="Times New Roman"/>
        </w:rPr>
        <w:t>.</w:t>
      </w:r>
      <w:proofErr w:type="gramEnd"/>
      <w:r w:rsidRPr="00EF7870">
        <w:rPr>
          <w:rFonts w:ascii="Times New Roman" w:hAnsi="Times New Roman" w:cs="Times New Roman"/>
        </w:rPr>
        <w:t xml:space="preserve"> Chester: Music Sales Corp</w:t>
      </w:r>
      <w:r w:rsidR="00185914">
        <w:rPr>
          <w:rFonts w:ascii="Times New Roman" w:hAnsi="Times New Roman" w:cs="Times New Roman"/>
        </w:rPr>
        <w:t>.</w:t>
      </w:r>
      <w:r w:rsidRPr="00EF7870">
        <w:rPr>
          <w:rFonts w:ascii="Times New Roman" w:hAnsi="Times New Roman" w:cs="Times New Roman"/>
        </w:rPr>
        <w:t xml:space="preserve"> </w:t>
      </w:r>
      <w:r w:rsidR="005A05EB">
        <w:rPr>
          <w:rFonts w:ascii="Times New Roman" w:hAnsi="Times New Roman" w:cs="Times New Roman"/>
        </w:rPr>
        <w:t>Reid, S</w:t>
      </w:r>
      <w:r w:rsidR="005A05EB" w:rsidRPr="00C13C24">
        <w:rPr>
          <w:rFonts w:ascii="Times New Roman" w:hAnsi="Times New Roman" w:cs="Times New Roman"/>
        </w:rPr>
        <w:t>. (2002)</w:t>
      </w:r>
      <w:r w:rsidR="005A05EB">
        <w:rPr>
          <w:rFonts w:ascii="Times New Roman" w:hAnsi="Times New Roman" w:cs="Times New Roman"/>
        </w:rPr>
        <w:t>.</w:t>
      </w:r>
      <w:r w:rsidR="005A05EB" w:rsidRPr="00C13C24">
        <w:rPr>
          <w:rFonts w:ascii="Times New Roman" w:hAnsi="Times New Roman" w:cs="Times New Roman"/>
        </w:rPr>
        <w:t xml:space="preserve"> </w:t>
      </w:r>
      <w:r w:rsidR="005A05EB">
        <w:rPr>
          <w:rFonts w:ascii="Times New Roman" w:hAnsi="Times New Roman" w:cs="Times New Roman"/>
        </w:rPr>
        <w:t>Preparing for</w:t>
      </w:r>
      <w:r w:rsidR="005A05EB" w:rsidRPr="00C13C24">
        <w:rPr>
          <w:rFonts w:ascii="Times New Roman" w:hAnsi="Times New Roman" w:cs="Times New Roman"/>
        </w:rPr>
        <w:t xml:space="preserve"> performance. In J. Rink (Ed.) </w:t>
      </w:r>
      <w:r w:rsidR="005A05EB" w:rsidRPr="00C13C24">
        <w:rPr>
          <w:rFonts w:ascii="Times New Roman" w:hAnsi="Times New Roman" w:cs="Times New Roman"/>
          <w:i/>
        </w:rPr>
        <w:t>Musical performance: A guide to understanding</w:t>
      </w:r>
      <w:r w:rsidR="005A05EB">
        <w:rPr>
          <w:rFonts w:ascii="Times New Roman" w:hAnsi="Times New Roman" w:cs="Times New Roman"/>
          <w:i/>
        </w:rPr>
        <w:t xml:space="preserve"> </w:t>
      </w:r>
      <w:r w:rsidR="005A05EB">
        <w:rPr>
          <w:rFonts w:ascii="Times New Roman" w:hAnsi="Times New Roman" w:cs="Times New Roman"/>
        </w:rPr>
        <w:t>(pp. 102-112)</w:t>
      </w:r>
      <w:r w:rsidR="005A05EB" w:rsidRPr="00C13C24">
        <w:rPr>
          <w:rFonts w:ascii="Times New Roman" w:hAnsi="Times New Roman" w:cs="Times New Roman"/>
        </w:rPr>
        <w:t>. Cambridge: Cambridge University Press</w:t>
      </w:r>
      <w:r w:rsidR="005A05EB">
        <w:rPr>
          <w:rFonts w:ascii="Times New Roman" w:hAnsi="Times New Roman" w:cs="Times New Roman"/>
        </w:rPr>
        <w:t>.</w:t>
      </w:r>
    </w:p>
    <w:p w14:paraId="1A0ECCC2" w14:textId="77777777" w:rsidR="00397949" w:rsidRPr="00397949" w:rsidRDefault="00397949" w:rsidP="00586155">
      <w:pPr>
        <w:spacing w:line="480" w:lineRule="auto"/>
        <w:rPr>
          <w:rFonts w:ascii="Times New Roman" w:hAnsi="Times New Roman" w:cs="Times New Roman"/>
        </w:rPr>
      </w:pPr>
      <w:proofErr w:type="gramStart"/>
      <w:r>
        <w:rPr>
          <w:rFonts w:ascii="Times New Roman" w:hAnsi="Times New Roman" w:cs="Times New Roman"/>
        </w:rPr>
        <w:t>R</w:t>
      </w:r>
      <w:r w:rsidRPr="00397949">
        <w:rPr>
          <w:rFonts w:ascii="Times New Roman" w:hAnsi="Times New Roman" w:cs="Times New Roman"/>
        </w:rPr>
        <w:t>ink, J. (2002)</w:t>
      </w:r>
      <w:r w:rsidR="00185914">
        <w:rPr>
          <w:rFonts w:ascii="Times New Roman" w:hAnsi="Times New Roman" w:cs="Times New Roman"/>
        </w:rPr>
        <w:t>.</w:t>
      </w:r>
      <w:proofErr w:type="gramEnd"/>
      <w:r w:rsidRPr="00397949">
        <w:rPr>
          <w:rFonts w:ascii="Times New Roman" w:hAnsi="Times New Roman" w:cs="Times New Roman"/>
        </w:rPr>
        <w:t xml:space="preserve"> </w:t>
      </w:r>
      <w:proofErr w:type="gramStart"/>
      <w:r w:rsidRPr="00397949">
        <w:rPr>
          <w:rFonts w:ascii="Times New Roman" w:hAnsi="Times New Roman" w:cs="Times New Roman"/>
        </w:rPr>
        <w:t>Analysis and (or?) performance.</w:t>
      </w:r>
      <w:proofErr w:type="gramEnd"/>
      <w:r w:rsidRPr="00397949">
        <w:rPr>
          <w:rFonts w:ascii="Times New Roman" w:hAnsi="Times New Roman" w:cs="Times New Roman"/>
        </w:rPr>
        <w:t xml:space="preserve"> In </w:t>
      </w:r>
      <w:r w:rsidR="00A95CF8">
        <w:rPr>
          <w:rFonts w:ascii="Times New Roman" w:hAnsi="Times New Roman" w:cs="Times New Roman"/>
        </w:rPr>
        <w:t xml:space="preserve">J. </w:t>
      </w:r>
      <w:r w:rsidRPr="00397949">
        <w:rPr>
          <w:rFonts w:ascii="Times New Roman" w:hAnsi="Times New Roman" w:cs="Times New Roman"/>
        </w:rPr>
        <w:t xml:space="preserve">Rink, (Ed.) </w:t>
      </w:r>
      <w:r w:rsidRPr="00397949">
        <w:rPr>
          <w:rFonts w:ascii="Times New Roman" w:hAnsi="Times New Roman" w:cs="Times New Roman"/>
          <w:i/>
        </w:rPr>
        <w:t>Musical performance: A guide to understanding</w:t>
      </w:r>
      <w:r w:rsidR="00853F47" w:rsidRPr="00853F47">
        <w:rPr>
          <w:rFonts w:ascii="Times New Roman" w:hAnsi="Times New Roman" w:cs="Times New Roman"/>
        </w:rPr>
        <w:t xml:space="preserve"> (pp. 35-58)</w:t>
      </w:r>
      <w:r w:rsidRPr="00397949">
        <w:rPr>
          <w:rFonts w:ascii="Times New Roman" w:hAnsi="Times New Roman" w:cs="Times New Roman"/>
        </w:rPr>
        <w:t>. Cambridge: Cambridge University Press</w:t>
      </w:r>
      <w:r>
        <w:rPr>
          <w:rFonts w:ascii="Times New Roman" w:hAnsi="Times New Roman" w:cs="Times New Roman"/>
        </w:rPr>
        <w:t>.</w:t>
      </w:r>
    </w:p>
    <w:p w14:paraId="44D1E71F" w14:textId="77777777" w:rsidR="00FF3EDF" w:rsidRPr="00FF3EDF" w:rsidRDefault="00FF3EDF" w:rsidP="00586155">
      <w:pPr>
        <w:spacing w:line="480" w:lineRule="auto"/>
        <w:rPr>
          <w:rFonts w:ascii="Times New Roman" w:hAnsi="Times New Roman" w:cs="Times New Roman"/>
        </w:rPr>
      </w:pPr>
      <w:proofErr w:type="gramStart"/>
      <w:r w:rsidRPr="00FF3EDF">
        <w:rPr>
          <w:rFonts w:ascii="Times New Roman" w:hAnsi="Times New Roman" w:cs="Times New Roman"/>
        </w:rPr>
        <w:lastRenderedPageBreak/>
        <w:t>Rink, J. (2004)</w:t>
      </w:r>
      <w:r w:rsidR="00185914">
        <w:rPr>
          <w:rFonts w:ascii="Times New Roman" w:hAnsi="Times New Roman" w:cs="Times New Roman"/>
        </w:rPr>
        <w:t>.</w:t>
      </w:r>
      <w:proofErr w:type="gramEnd"/>
      <w:r w:rsidRPr="00FF3EDF">
        <w:rPr>
          <w:rFonts w:ascii="Times New Roman" w:hAnsi="Times New Roman" w:cs="Times New Roman"/>
        </w:rPr>
        <w:t xml:space="preserve"> </w:t>
      </w:r>
      <w:proofErr w:type="gramStart"/>
      <w:r w:rsidRPr="00FF3EDF">
        <w:rPr>
          <w:rFonts w:ascii="Times New Roman" w:hAnsi="Times New Roman" w:cs="Times New Roman"/>
        </w:rPr>
        <w:t>The state of play in performance studies.</w:t>
      </w:r>
      <w:proofErr w:type="gramEnd"/>
      <w:r w:rsidRPr="00FF3EDF">
        <w:rPr>
          <w:rFonts w:ascii="Times New Roman" w:hAnsi="Times New Roman" w:cs="Times New Roman"/>
        </w:rPr>
        <w:t xml:space="preserve"> In J. Davidson (Ed.) </w:t>
      </w:r>
      <w:r w:rsidRPr="00FF3EDF">
        <w:rPr>
          <w:rFonts w:ascii="Times New Roman" w:hAnsi="Times New Roman" w:cs="Times New Roman"/>
          <w:i/>
        </w:rPr>
        <w:t>The music practitioner: Research for the music performer, teacher and listener</w:t>
      </w:r>
      <w:r w:rsidR="00376F2B">
        <w:rPr>
          <w:rFonts w:ascii="Times New Roman" w:hAnsi="Times New Roman" w:cs="Times New Roman"/>
          <w:i/>
        </w:rPr>
        <w:t xml:space="preserve"> </w:t>
      </w:r>
      <w:r w:rsidR="00376F2B">
        <w:rPr>
          <w:rFonts w:ascii="Times New Roman" w:hAnsi="Times New Roman" w:cs="Times New Roman"/>
        </w:rPr>
        <w:t>(pp. 37-52)</w:t>
      </w:r>
      <w:r w:rsidRPr="00FF3EDF">
        <w:rPr>
          <w:rFonts w:ascii="Times New Roman" w:hAnsi="Times New Roman" w:cs="Times New Roman"/>
        </w:rPr>
        <w:t>. Louth: Ashgate</w:t>
      </w:r>
      <w:r w:rsidR="00185914">
        <w:rPr>
          <w:rFonts w:ascii="Times New Roman" w:hAnsi="Times New Roman" w:cs="Times New Roman"/>
        </w:rPr>
        <w:t>.</w:t>
      </w:r>
    </w:p>
    <w:p w14:paraId="439C7664" w14:textId="599637F9" w:rsidR="009F20AF" w:rsidRDefault="009F20AF" w:rsidP="00586155">
      <w:pPr>
        <w:spacing w:line="480" w:lineRule="auto"/>
        <w:rPr>
          <w:rFonts w:ascii="Times New Roman" w:hAnsi="Times New Roman" w:cs="Times New Roman"/>
          <w:lang w:val="en-US"/>
        </w:rPr>
      </w:pPr>
      <w:r w:rsidRPr="009F20AF">
        <w:rPr>
          <w:rFonts w:ascii="Times New Roman" w:hAnsi="Times New Roman" w:cs="Times New Roman"/>
          <w:lang w:val="en-US"/>
        </w:rPr>
        <w:t xml:space="preserve">Rockefeller, K., Serlin, I. A., &amp; Fox, J. (2007). </w:t>
      </w:r>
      <w:proofErr w:type="gramStart"/>
      <w:r w:rsidRPr="009F20AF">
        <w:rPr>
          <w:rFonts w:ascii="Times New Roman" w:hAnsi="Times New Roman" w:cs="Times New Roman"/>
          <w:lang w:val="en-US"/>
        </w:rPr>
        <w:t>Multimodal imagery and healthcare.</w:t>
      </w:r>
      <w:proofErr w:type="gramEnd"/>
      <w:r w:rsidRPr="009F20AF">
        <w:rPr>
          <w:rFonts w:ascii="Times New Roman" w:hAnsi="Times New Roman" w:cs="Times New Roman"/>
          <w:lang w:val="en-US"/>
        </w:rPr>
        <w:t xml:space="preserve"> In I. Serlin, K. Rockefeller, </w:t>
      </w:r>
      <w:proofErr w:type="gramStart"/>
      <w:r w:rsidRPr="009F20AF">
        <w:rPr>
          <w:rFonts w:ascii="Times New Roman" w:hAnsi="Times New Roman" w:cs="Times New Roman"/>
          <w:lang w:val="en-US"/>
        </w:rPr>
        <w:t xml:space="preserve">S. S. Brown (Eds.), </w:t>
      </w:r>
      <w:r w:rsidRPr="009F20AF">
        <w:rPr>
          <w:rFonts w:ascii="Times New Roman" w:hAnsi="Times New Roman" w:cs="Times New Roman"/>
          <w:i/>
          <w:iCs/>
          <w:lang w:val="en-US"/>
        </w:rPr>
        <w:t>Whole person healthcare Vol 2</w:t>
      </w:r>
      <w:proofErr w:type="gramEnd"/>
      <w:r w:rsidRPr="009F20AF">
        <w:rPr>
          <w:rFonts w:ascii="Times New Roman" w:hAnsi="Times New Roman" w:cs="Times New Roman"/>
          <w:i/>
          <w:iCs/>
          <w:lang w:val="en-US"/>
        </w:rPr>
        <w:t>: Psychology, spirituality, and health</w:t>
      </w:r>
      <w:r w:rsidRPr="009F20AF">
        <w:rPr>
          <w:rFonts w:ascii="Times New Roman" w:hAnsi="Times New Roman" w:cs="Times New Roman"/>
          <w:lang w:val="en-US"/>
        </w:rPr>
        <w:t xml:space="preserve"> (pp. 63-81). Westport, CT: Praeger Publishers.</w:t>
      </w:r>
    </w:p>
    <w:p w14:paraId="6476A3E8" w14:textId="77777777" w:rsidR="00AB3FFC" w:rsidRDefault="00AB3FFC" w:rsidP="00586155">
      <w:pPr>
        <w:spacing w:line="480" w:lineRule="auto"/>
        <w:rPr>
          <w:rFonts w:ascii="Times New Roman" w:hAnsi="Times New Roman" w:cs="Times New Roman"/>
        </w:rPr>
      </w:pPr>
      <w:proofErr w:type="gramStart"/>
      <w:r w:rsidRPr="00AB3FFC">
        <w:rPr>
          <w:rFonts w:ascii="Times New Roman" w:hAnsi="Times New Roman" w:cs="Times New Roman"/>
          <w:lang w:val="en-US"/>
        </w:rPr>
        <w:t>Ross, S. L. (1985).</w:t>
      </w:r>
      <w:proofErr w:type="gramEnd"/>
      <w:r w:rsidRPr="00AB3FFC">
        <w:rPr>
          <w:rFonts w:ascii="Times New Roman" w:hAnsi="Times New Roman" w:cs="Times New Roman"/>
          <w:lang w:val="en-US"/>
        </w:rPr>
        <w:t xml:space="preserve"> </w:t>
      </w:r>
      <w:proofErr w:type="gramStart"/>
      <w:r w:rsidRPr="00AB3FFC">
        <w:rPr>
          <w:rFonts w:ascii="Times New Roman" w:hAnsi="Times New Roman" w:cs="Times New Roman"/>
          <w:lang w:val="en-US"/>
        </w:rPr>
        <w:t>The effectiveness of mental practice in improving the performance of college trombonists.</w:t>
      </w:r>
      <w:proofErr w:type="gramEnd"/>
      <w:r w:rsidRPr="00AB3FFC">
        <w:rPr>
          <w:rFonts w:ascii="Times New Roman" w:hAnsi="Times New Roman" w:cs="Times New Roman"/>
          <w:lang w:val="en-US"/>
        </w:rPr>
        <w:t xml:space="preserve"> </w:t>
      </w:r>
      <w:proofErr w:type="gramStart"/>
      <w:r w:rsidRPr="00AB3FFC">
        <w:rPr>
          <w:rFonts w:ascii="Times New Roman" w:hAnsi="Times New Roman" w:cs="Times New Roman"/>
          <w:i/>
          <w:iCs/>
          <w:lang w:val="en-US"/>
        </w:rPr>
        <w:t>Journal of Research in Music Education</w:t>
      </w:r>
      <w:r w:rsidRPr="00AB3FFC">
        <w:rPr>
          <w:rFonts w:ascii="Times New Roman" w:hAnsi="Times New Roman" w:cs="Times New Roman"/>
          <w:lang w:val="en-US"/>
        </w:rPr>
        <w:t xml:space="preserve">, </w:t>
      </w:r>
      <w:r w:rsidRPr="00AB3FFC">
        <w:rPr>
          <w:rFonts w:ascii="Times New Roman" w:hAnsi="Times New Roman" w:cs="Times New Roman"/>
          <w:i/>
          <w:iCs/>
          <w:lang w:val="en-US"/>
        </w:rPr>
        <w:t>33</w:t>
      </w:r>
      <w:r w:rsidRPr="00AB3FFC">
        <w:rPr>
          <w:rFonts w:ascii="Times New Roman" w:hAnsi="Times New Roman" w:cs="Times New Roman"/>
          <w:lang w:val="en-US"/>
        </w:rPr>
        <w:t>(4), 221-230.</w:t>
      </w:r>
      <w:proofErr w:type="gramEnd"/>
    </w:p>
    <w:p w14:paraId="367AE35C" w14:textId="77777777" w:rsidR="004571B6" w:rsidRPr="004571B6" w:rsidRDefault="004571B6" w:rsidP="00586155">
      <w:pPr>
        <w:spacing w:line="480" w:lineRule="auto"/>
        <w:rPr>
          <w:rFonts w:ascii="Times New Roman" w:hAnsi="Times New Roman" w:cs="Times New Roman"/>
        </w:rPr>
      </w:pPr>
      <w:proofErr w:type="gramStart"/>
      <w:r w:rsidRPr="004571B6">
        <w:rPr>
          <w:rFonts w:ascii="Times New Roman" w:hAnsi="Times New Roman" w:cs="Times New Roman"/>
        </w:rPr>
        <w:t>Rubin-Rabson G. (1937)</w:t>
      </w:r>
      <w:r w:rsidR="00185914">
        <w:rPr>
          <w:rFonts w:ascii="Times New Roman" w:hAnsi="Times New Roman" w:cs="Times New Roman"/>
        </w:rPr>
        <w:t>.</w:t>
      </w:r>
      <w:proofErr w:type="gramEnd"/>
      <w:r w:rsidRPr="004571B6">
        <w:rPr>
          <w:rFonts w:ascii="Times New Roman" w:hAnsi="Times New Roman" w:cs="Times New Roman"/>
        </w:rPr>
        <w:t xml:space="preserve"> </w:t>
      </w:r>
      <w:proofErr w:type="gramStart"/>
      <w:r w:rsidRPr="004571B6">
        <w:rPr>
          <w:rFonts w:ascii="Times New Roman" w:hAnsi="Times New Roman" w:cs="Times New Roman"/>
        </w:rPr>
        <w:t>The influence of pre-analytic study in memorizing piano music.</w:t>
      </w:r>
      <w:proofErr w:type="gramEnd"/>
      <w:r w:rsidRPr="004571B6">
        <w:rPr>
          <w:rFonts w:ascii="Times New Roman" w:hAnsi="Times New Roman" w:cs="Times New Roman"/>
        </w:rPr>
        <w:t xml:space="preserve"> </w:t>
      </w:r>
      <w:proofErr w:type="gramStart"/>
      <w:r w:rsidRPr="004571B6">
        <w:rPr>
          <w:rFonts w:ascii="Times New Roman" w:hAnsi="Times New Roman" w:cs="Times New Roman"/>
          <w:i/>
        </w:rPr>
        <w:t>Archives of Psychology</w:t>
      </w:r>
      <w:r w:rsidRPr="004571B6">
        <w:rPr>
          <w:rFonts w:ascii="Times New Roman" w:hAnsi="Times New Roman" w:cs="Times New Roman"/>
        </w:rPr>
        <w:t>, 31, 1-5</w:t>
      </w:r>
      <w:r w:rsidR="00185914">
        <w:rPr>
          <w:rFonts w:ascii="Times New Roman" w:hAnsi="Times New Roman" w:cs="Times New Roman"/>
        </w:rPr>
        <w:t>.</w:t>
      </w:r>
      <w:proofErr w:type="gramEnd"/>
    </w:p>
    <w:p w14:paraId="2370FF5D" w14:textId="77777777" w:rsidR="00EA40D9" w:rsidRDefault="00EA40D9" w:rsidP="00586155">
      <w:pPr>
        <w:spacing w:line="480" w:lineRule="auto"/>
        <w:rPr>
          <w:rFonts w:ascii="Times New Roman" w:hAnsi="Times New Roman" w:cs="Times New Roman"/>
          <w:lang w:val="en-US"/>
        </w:rPr>
      </w:pPr>
      <w:proofErr w:type="gramStart"/>
      <w:r w:rsidRPr="00EA40D9">
        <w:rPr>
          <w:rFonts w:ascii="Times New Roman" w:hAnsi="Times New Roman" w:cs="Times New Roman"/>
          <w:lang w:val="en-US"/>
        </w:rPr>
        <w:t>Rubin-Rabson, G. (1941).</w:t>
      </w:r>
      <w:proofErr w:type="gramEnd"/>
      <w:r w:rsidRPr="00EA40D9">
        <w:rPr>
          <w:rFonts w:ascii="Times New Roman" w:hAnsi="Times New Roman" w:cs="Times New Roman"/>
          <w:lang w:val="en-US"/>
        </w:rPr>
        <w:t xml:space="preserve"> </w:t>
      </w:r>
      <w:proofErr w:type="gramStart"/>
      <w:r w:rsidRPr="00EA40D9">
        <w:rPr>
          <w:rFonts w:ascii="Times New Roman" w:hAnsi="Times New Roman" w:cs="Times New Roman"/>
          <w:lang w:val="en-US"/>
        </w:rPr>
        <w:t>Studies in the psychology of memorizing piano music.</w:t>
      </w:r>
      <w:proofErr w:type="gramEnd"/>
      <w:r w:rsidRPr="00EA40D9">
        <w:rPr>
          <w:rFonts w:ascii="Times New Roman" w:hAnsi="Times New Roman" w:cs="Times New Roman"/>
          <w:lang w:val="en-US"/>
        </w:rPr>
        <w:t xml:space="preserve"> VI: A comparison of two forms of mental rehearsal and keyboard overlearning. </w:t>
      </w:r>
      <w:proofErr w:type="gramStart"/>
      <w:r w:rsidRPr="00EA40D9">
        <w:rPr>
          <w:rFonts w:ascii="Times New Roman" w:hAnsi="Times New Roman" w:cs="Times New Roman"/>
          <w:i/>
          <w:iCs/>
          <w:lang w:val="en-US"/>
        </w:rPr>
        <w:t>Journal of Educational Psychology</w:t>
      </w:r>
      <w:r w:rsidRPr="00EA40D9">
        <w:rPr>
          <w:rFonts w:ascii="Times New Roman" w:hAnsi="Times New Roman" w:cs="Times New Roman"/>
          <w:lang w:val="en-US"/>
        </w:rPr>
        <w:t xml:space="preserve">, </w:t>
      </w:r>
      <w:r w:rsidRPr="00EA40D9">
        <w:rPr>
          <w:rFonts w:ascii="Times New Roman" w:hAnsi="Times New Roman" w:cs="Times New Roman"/>
          <w:i/>
          <w:iCs/>
          <w:lang w:val="en-US"/>
        </w:rPr>
        <w:t>32</w:t>
      </w:r>
      <w:r w:rsidRPr="00EA40D9">
        <w:rPr>
          <w:rFonts w:ascii="Times New Roman" w:hAnsi="Times New Roman" w:cs="Times New Roman"/>
          <w:lang w:val="en-US"/>
        </w:rPr>
        <w:t>(8), 593.</w:t>
      </w:r>
      <w:proofErr w:type="gramEnd"/>
    </w:p>
    <w:p w14:paraId="73DD33C3" w14:textId="77777777" w:rsidR="00B929B5" w:rsidRDefault="00B929B5" w:rsidP="00B929B5">
      <w:pPr>
        <w:spacing w:line="480" w:lineRule="auto"/>
        <w:rPr>
          <w:rFonts w:ascii="Times New Roman" w:hAnsi="Times New Roman" w:cs="Times New Roman"/>
          <w:lang w:val="en-US"/>
        </w:rPr>
      </w:pPr>
      <w:r w:rsidRPr="00294312">
        <w:rPr>
          <w:rFonts w:ascii="Times New Roman" w:hAnsi="Times New Roman" w:cs="Times New Roman"/>
          <w:lang w:val="en-US"/>
        </w:rPr>
        <w:t xml:space="preserve">Schott, N., Frenkel, M. O., Korbus, H., &amp; Francis, K. L. (2013). Mental practice in orthopedic rehabilitation: where, what, and how? </w:t>
      </w:r>
      <w:proofErr w:type="gramStart"/>
      <w:r w:rsidRPr="00294312">
        <w:rPr>
          <w:rFonts w:ascii="Times New Roman" w:hAnsi="Times New Roman" w:cs="Times New Roman"/>
          <w:lang w:val="en-US"/>
        </w:rPr>
        <w:t>A case report.</w:t>
      </w:r>
      <w:proofErr w:type="gramEnd"/>
      <w:r w:rsidRPr="00294312">
        <w:rPr>
          <w:rFonts w:ascii="Times New Roman" w:hAnsi="Times New Roman" w:cs="Times New Roman"/>
          <w:lang w:val="en-US"/>
        </w:rPr>
        <w:t xml:space="preserve"> </w:t>
      </w:r>
      <w:proofErr w:type="gramStart"/>
      <w:r w:rsidRPr="00294312">
        <w:rPr>
          <w:rFonts w:ascii="Times New Roman" w:hAnsi="Times New Roman" w:cs="Times New Roman"/>
          <w:i/>
          <w:iCs/>
          <w:lang w:val="en-US"/>
        </w:rPr>
        <w:t>Movement &amp; Sport Sciences</w:t>
      </w:r>
      <w:r w:rsidRPr="00294312">
        <w:rPr>
          <w:rFonts w:ascii="Times New Roman" w:hAnsi="Times New Roman" w:cs="Times New Roman"/>
          <w:lang w:val="en-US"/>
        </w:rPr>
        <w:t xml:space="preserve">, </w:t>
      </w:r>
      <w:r w:rsidRPr="00A655A0">
        <w:rPr>
          <w:rFonts w:ascii="Times New Roman" w:hAnsi="Times New Roman" w:cs="Times New Roman"/>
          <w:i/>
          <w:lang w:val="en-US"/>
        </w:rPr>
        <w:t>82</w:t>
      </w:r>
      <w:r w:rsidRPr="00294312">
        <w:rPr>
          <w:rFonts w:ascii="Times New Roman" w:hAnsi="Times New Roman" w:cs="Times New Roman"/>
          <w:lang w:val="en-US"/>
        </w:rPr>
        <w:t>(4), 93-103.</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doi</w:t>
      </w:r>
      <w:proofErr w:type="gramEnd"/>
      <w:r>
        <w:rPr>
          <w:rFonts w:ascii="Times New Roman" w:hAnsi="Times New Roman" w:cs="Times New Roman"/>
          <w:lang w:val="en-US"/>
        </w:rPr>
        <w:t xml:space="preserve">: </w:t>
      </w:r>
      <w:r w:rsidRPr="00A655A0">
        <w:rPr>
          <w:rFonts w:ascii="Times New Roman" w:hAnsi="Times New Roman" w:cs="Times New Roman"/>
          <w:lang w:val="en-US"/>
        </w:rPr>
        <w:t>10.1051/sm/2013099</w:t>
      </w:r>
    </w:p>
    <w:p w14:paraId="41015C71" w14:textId="77777777" w:rsidR="00381F2A" w:rsidRPr="00381F2A" w:rsidRDefault="00381F2A" w:rsidP="00586155">
      <w:pPr>
        <w:spacing w:line="480" w:lineRule="auto"/>
        <w:rPr>
          <w:rFonts w:ascii="Times New Roman" w:hAnsi="Times New Roman" w:cs="Times New Roman"/>
        </w:rPr>
      </w:pPr>
      <w:r w:rsidRPr="00381F2A">
        <w:rPr>
          <w:rFonts w:ascii="Times New Roman" w:hAnsi="Times New Roman" w:cs="Times New Roman"/>
        </w:rPr>
        <w:t>Shaffer, L. (1978)</w:t>
      </w:r>
      <w:r w:rsidR="00185914">
        <w:rPr>
          <w:rFonts w:ascii="Times New Roman" w:hAnsi="Times New Roman" w:cs="Times New Roman"/>
        </w:rPr>
        <w:t>.</w:t>
      </w:r>
      <w:r w:rsidRPr="00381F2A">
        <w:rPr>
          <w:rFonts w:ascii="Times New Roman" w:hAnsi="Times New Roman" w:cs="Times New Roman"/>
        </w:rPr>
        <w:t xml:space="preserve"> Timing in the motor programming of typing. </w:t>
      </w:r>
      <w:proofErr w:type="gramStart"/>
      <w:r w:rsidRPr="00381F2A">
        <w:rPr>
          <w:rFonts w:ascii="Times New Roman" w:hAnsi="Times New Roman" w:cs="Times New Roman"/>
          <w:i/>
          <w:iCs/>
        </w:rPr>
        <w:t>Quarterly Journal of Experimental Psychology</w:t>
      </w:r>
      <w:r w:rsidR="00185914">
        <w:rPr>
          <w:rFonts w:ascii="Times New Roman" w:hAnsi="Times New Roman" w:cs="Times New Roman"/>
        </w:rPr>
        <w:t xml:space="preserve">, </w:t>
      </w:r>
      <w:r w:rsidR="00185914" w:rsidRPr="00185914">
        <w:rPr>
          <w:rFonts w:ascii="Times New Roman" w:hAnsi="Times New Roman" w:cs="Times New Roman"/>
          <w:i/>
        </w:rPr>
        <w:t>30</w:t>
      </w:r>
      <w:r w:rsidR="00185914">
        <w:rPr>
          <w:rFonts w:ascii="Times New Roman" w:hAnsi="Times New Roman" w:cs="Times New Roman"/>
        </w:rPr>
        <w:t>(</w:t>
      </w:r>
      <w:r w:rsidRPr="00381F2A">
        <w:rPr>
          <w:rFonts w:ascii="Times New Roman" w:hAnsi="Times New Roman" w:cs="Times New Roman"/>
        </w:rPr>
        <w:t>2</w:t>
      </w:r>
      <w:r w:rsidR="00185914">
        <w:rPr>
          <w:rFonts w:ascii="Times New Roman" w:hAnsi="Times New Roman" w:cs="Times New Roman"/>
        </w:rPr>
        <w:t>)</w:t>
      </w:r>
      <w:r w:rsidRPr="00381F2A">
        <w:rPr>
          <w:rFonts w:ascii="Times New Roman" w:hAnsi="Times New Roman" w:cs="Times New Roman"/>
        </w:rPr>
        <w:t>, 333-345</w:t>
      </w:r>
      <w:r w:rsidR="00185914">
        <w:rPr>
          <w:rFonts w:ascii="Times New Roman" w:hAnsi="Times New Roman" w:cs="Times New Roman"/>
        </w:rPr>
        <w:t>.</w:t>
      </w:r>
      <w:proofErr w:type="gramEnd"/>
    </w:p>
    <w:p w14:paraId="6C4423BB" w14:textId="77777777" w:rsidR="00381F2A" w:rsidRPr="00381F2A" w:rsidRDefault="00381F2A" w:rsidP="00586155">
      <w:pPr>
        <w:spacing w:line="480" w:lineRule="auto"/>
        <w:rPr>
          <w:rFonts w:ascii="Times New Roman" w:hAnsi="Times New Roman" w:cs="Times New Roman"/>
        </w:rPr>
      </w:pPr>
      <w:r w:rsidRPr="00381F2A">
        <w:rPr>
          <w:rFonts w:ascii="Times New Roman" w:hAnsi="Times New Roman" w:cs="Times New Roman"/>
        </w:rPr>
        <w:t>Sloboda, J. (1978)</w:t>
      </w:r>
      <w:r w:rsidR="00185914">
        <w:rPr>
          <w:rFonts w:ascii="Times New Roman" w:hAnsi="Times New Roman" w:cs="Times New Roman"/>
        </w:rPr>
        <w:t>.</w:t>
      </w:r>
      <w:r w:rsidRPr="00381F2A">
        <w:rPr>
          <w:rFonts w:ascii="Times New Roman" w:hAnsi="Times New Roman" w:cs="Times New Roman"/>
        </w:rPr>
        <w:t xml:space="preserve"> </w:t>
      </w:r>
      <w:proofErr w:type="gramStart"/>
      <w:r w:rsidRPr="00381F2A">
        <w:rPr>
          <w:rFonts w:ascii="Times New Roman" w:hAnsi="Times New Roman" w:cs="Times New Roman"/>
        </w:rPr>
        <w:t>The psychology of music reading.</w:t>
      </w:r>
      <w:proofErr w:type="gramEnd"/>
      <w:r w:rsidRPr="00381F2A">
        <w:rPr>
          <w:rFonts w:ascii="Times New Roman" w:hAnsi="Times New Roman" w:cs="Times New Roman"/>
        </w:rPr>
        <w:t xml:space="preserve"> </w:t>
      </w:r>
      <w:proofErr w:type="gramStart"/>
      <w:r w:rsidRPr="00381F2A">
        <w:rPr>
          <w:rFonts w:ascii="Times New Roman" w:hAnsi="Times New Roman" w:cs="Times New Roman"/>
          <w:i/>
          <w:iCs/>
        </w:rPr>
        <w:t>Psychology of Music</w:t>
      </w:r>
      <w:r w:rsidRPr="00381F2A">
        <w:rPr>
          <w:rFonts w:ascii="Times New Roman" w:hAnsi="Times New Roman" w:cs="Times New Roman"/>
        </w:rPr>
        <w:t xml:space="preserve">, </w:t>
      </w:r>
      <w:r w:rsidRPr="00185914">
        <w:rPr>
          <w:rFonts w:ascii="Times New Roman" w:hAnsi="Times New Roman" w:cs="Times New Roman"/>
          <w:i/>
        </w:rPr>
        <w:t>6</w:t>
      </w:r>
      <w:r w:rsidRPr="00381F2A">
        <w:rPr>
          <w:rFonts w:ascii="Times New Roman" w:hAnsi="Times New Roman" w:cs="Times New Roman"/>
        </w:rPr>
        <w:t>, 3-20</w:t>
      </w:r>
      <w:r w:rsidR="00185914">
        <w:rPr>
          <w:rFonts w:ascii="Times New Roman" w:hAnsi="Times New Roman" w:cs="Times New Roman"/>
        </w:rPr>
        <w:t>.</w:t>
      </w:r>
      <w:proofErr w:type="gramEnd"/>
    </w:p>
    <w:p w14:paraId="0D1B9E1E" w14:textId="77777777" w:rsidR="00A53E8E" w:rsidRPr="00A53E8E" w:rsidRDefault="00A53E8E" w:rsidP="00586155">
      <w:pPr>
        <w:spacing w:line="480" w:lineRule="auto"/>
        <w:rPr>
          <w:rFonts w:ascii="Times New Roman" w:hAnsi="Times New Roman" w:cs="Times New Roman"/>
        </w:rPr>
      </w:pPr>
      <w:r w:rsidRPr="00A53E8E">
        <w:rPr>
          <w:rFonts w:ascii="Times New Roman" w:hAnsi="Times New Roman" w:cs="Times New Roman"/>
        </w:rPr>
        <w:t>Sloboda, J. (1985)</w:t>
      </w:r>
      <w:r w:rsidR="00185914">
        <w:rPr>
          <w:rFonts w:ascii="Times New Roman" w:hAnsi="Times New Roman" w:cs="Times New Roman"/>
        </w:rPr>
        <w:t>.</w:t>
      </w:r>
      <w:r w:rsidRPr="00A53E8E">
        <w:rPr>
          <w:rFonts w:ascii="Times New Roman" w:hAnsi="Times New Roman" w:cs="Times New Roman"/>
        </w:rPr>
        <w:t xml:space="preserve"> </w:t>
      </w:r>
      <w:proofErr w:type="gramStart"/>
      <w:r w:rsidRPr="00A53E8E">
        <w:rPr>
          <w:rFonts w:ascii="Times New Roman" w:hAnsi="Times New Roman" w:cs="Times New Roman"/>
          <w:i/>
        </w:rPr>
        <w:t>The musical mind</w:t>
      </w:r>
      <w:r w:rsidRPr="00A53E8E">
        <w:rPr>
          <w:rFonts w:ascii="Times New Roman" w:hAnsi="Times New Roman" w:cs="Times New Roman"/>
        </w:rPr>
        <w:t>.</w:t>
      </w:r>
      <w:proofErr w:type="gramEnd"/>
      <w:r w:rsidRPr="00A53E8E">
        <w:rPr>
          <w:rFonts w:ascii="Times New Roman" w:hAnsi="Times New Roman" w:cs="Times New Roman"/>
        </w:rPr>
        <w:t xml:space="preserve"> Oxford: Oxford University Press</w:t>
      </w:r>
      <w:r w:rsidR="00EC5BC1">
        <w:rPr>
          <w:rFonts w:ascii="Times New Roman" w:hAnsi="Times New Roman" w:cs="Times New Roman"/>
        </w:rPr>
        <w:t>.</w:t>
      </w:r>
    </w:p>
    <w:p w14:paraId="778DAF00" w14:textId="77777777" w:rsidR="00147587" w:rsidRPr="00147587" w:rsidRDefault="00147587" w:rsidP="00586155">
      <w:pPr>
        <w:spacing w:line="480" w:lineRule="auto"/>
        <w:rPr>
          <w:rFonts w:ascii="Times New Roman" w:hAnsi="Times New Roman" w:cs="Times New Roman"/>
        </w:rPr>
      </w:pPr>
      <w:r w:rsidRPr="00147587">
        <w:rPr>
          <w:rFonts w:ascii="Times New Roman" w:hAnsi="Times New Roman" w:cs="Times New Roman"/>
        </w:rPr>
        <w:t>Sloboda, J. (2005)</w:t>
      </w:r>
      <w:r w:rsidR="00185914">
        <w:rPr>
          <w:rFonts w:ascii="Times New Roman" w:hAnsi="Times New Roman" w:cs="Times New Roman"/>
        </w:rPr>
        <w:t>.</w:t>
      </w:r>
      <w:r w:rsidRPr="00147587">
        <w:rPr>
          <w:rFonts w:ascii="Times New Roman" w:hAnsi="Times New Roman" w:cs="Times New Roman"/>
        </w:rPr>
        <w:t xml:space="preserve"> </w:t>
      </w:r>
      <w:r w:rsidRPr="00147587">
        <w:rPr>
          <w:rFonts w:ascii="Times New Roman" w:hAnsi="Times New Roman" w:cs="Times New Roman"/>
          <w:i/>
        </w:rPr>
        <w:t>Exploring the musical mind</w:t>
      </w:r>
      <w:r w:rsidRPr="00147587">
        <w:rPr>
          <w:rFonts w:ascii="Times New Roman" w:hAnsi="Times New Roman" w:cs="Times New Roman"/>
        </w:rPr>
        <w:t>. Oxford: Oxford University Press</w:t>
      </w:r>
      <w:r w:rsidR="00EC5BC1">
        <w:rPr>
          <w:rFonts w:ascii="Times New Roman" w:hAnsi="Times New Roman" w:cs="Times New Roman"/>
        </w:rPr>
        <w:t>.</w:t>
      </w:r>
    </w:p>
    <w:p w14:paraId="6430FB3A" w14:textId="77777777" w:rsidR="00AD472A" w:rsidRPr="00AD472A" w:rsidRDefault="00AD472A" w:rsidP="00586155">
      <w:pPr>
        <w:spacing w:line="480" w:lineRule="auto"/>
        <w:rPr>
          <w:rFonts w:ascii="Times New Roman" w:hAnsi="Times New Roman" w:cs="Times New Roman"/>
        </w:rPr>
      </w:pPr>
      <w:r w:rsidRPr="00AD472A">
        <w:rPr>
          <w:rFonts w:ascii="Times New Roman" w:hAnsi="Times New Roman" w:cs="Times New Roman"/>
        </w:rPr>
        <w:t>Swanwick, K. (1994)</w:t>
      </w:r>
      <w:r w:rsidR="00A655A0">
        <w:rPr>
          <w:rFonts w:ascii="Times New Roman" w:hAnsi="Times New Roman" w:cs="Times New Roman"/>
        </w:rPr>
        <w:t>.</w:t>
      </w:r>
      <w:r w:rsidRPr="00AD472A">
        <w:rPr>
          <w:rFonts w:ascii="Times New Roman" w:hAnsi="Times New Roman" w:cs="Times New Roman"/>
        </w:rPr>
        <w:t xml:space="preserve"> </w:t>
      </w:r>
      <w:proofErr w:type="gramStart"/>
      <w:r w:rsidRPr="00AD472A">
        <w:rPr>
          <w:rFonts w:ascii="Times New Roman" w:hAnsi="Times New Roman" w:cs="Times New Roman"/>
          <w:i/>
        </w:rPr>
        <w:t>Musical knowledge, intuition, analysis and music education</w:t>
      </w:r>
      <w:r w:rsidRPr="00AD472A">
        <w:rPr>
          <w:rFonts w:ascii="Times New Roman" w:hAnsi="Times New Roman" w:cs="Times New Roman"/>
        </w:rPr>
        <w:t xml:space="preserve"> (2</w:t>
      </w:r>
      <w:r w:rsidRPr="00AD472A">
        <w:rPr>
          <w:rFonts w:ascii="Times New Roman" w:hAnsi="Times New Roman" w:cs="Times New Roman"/>
          <w:vertAlign w:val="superscript"/>
        </w:rPr>
        <w:t>nd</w:t>
      </w:r>
      <w:r w:rsidR="00A655A0">
        <w:rPr>
          <w:rFonts w:ascii="Times New Roman" w:hAnsi="Times New Roman" w:cs="Times New Roman"/>
        </w:rPr>
        <w:t xml:space="preserve"> ed</w:t>
      </w:r>
      <w:r w:rsidRPr="00AD472A">
        <w:rPr>
          <w:rFonts w:ascii="Times New Roman" w:hAnsi="Times New Roman" w:cs="Times New Roman"/>
        </w:rPr>
        <w:t>.).</w:t>
      </w:r>
      <w:proofErr w:type="gramEnd"/>
      <w:r w:rsidRPr="00AD472A">
        <w:rPr>
          <w:rFonts w:ascii="Times New Roman" w:hAnsi="Times New Roman" w:cs="Times New Roman"/>
        </w:rPr>
        <w:t xml:space="preserve"> London: Routledge</w:t>
      </w:r>
      <w:r w:rsidR="00A655A0">
        <w:rPr>
          <w:rFonts w:ascii="Times New Roman" w:hAnsi="Times New Roman" w:cs="Times New Roman"/>
        </w:rPr>
        <w:t>.</w:t>
      </w:r>
    </w:p>
    <w:p w14:paraId="4622D2B6" w14:textId="77777777" w:rsidR="00397949" w:rsidRPr="00397949" w:rsidRDefault="00397949" w:rsidP="00586155">
      <w:pPr>
        <w:spacing w:line="480" w:lineRule="auto"/>
        <w:rPr>
          <w:rFonts w:ascii="Times New Roman" w:hAnsi="Times New Roman" w:cs="Times New Roman"/>
        </w:rPr>
      </w:pPr>
      <w:proofErr w:type="gramStart"/>
      <w:r w:rsidRPr="00397949">
        <w:rPr>
          <w:rFonts w:ascii="Times New Roman" w:hAnsi="Times New Roman" w:cs="Times New Roman"/>
        </w:rPr>
        <w:t>Vaughan, V. (2002)</w:t>
      </w:r>
      <w:r w:rsidR="00A655A0">
        <w:rPr>
          <w:rFonts w:ascii="Times New Roman" w:hAnsi="Times New Roman" w:cs="Times New Roman"/>
        </w:rPr>
        <w:t>.</w:t>
      </w:r>
      <w:proofErr w:type="gramEnd"/>
      <w:r w:rsidRPr="00397949">
        <w:rPr>
          <w:rFonts w:ascii="Times New Roman" w:hAnsi="Times New Roman" w:cs="Times New Roman"/>
        </w:rPr>
        <w:t xml:space="preserve"> </w:t>
      </w:r>
      <w:proofErr w:type="gramStart"/>
      <w:r w:rsidRPr="00397949">
        <w:rPr>
          <w:rFonts w:ascii="Times New Roman" w:hAnsi="Times New Roman" w:cs="Times New Roman"/>
        </w:rPr>
        <w:t>Music analysis in the practice room.</w:t>
      </w:r>
      <w:proofErr w:type="gramEnd"/>
      <w:r w:rsidRPr="00397949">
        <w:rPr>
          <w:rFonts w:ascii="Times New Roman" w:hAnsi="Times New Roman" w:cs="Times New Roman"/>
        </w:rPr>
        <w:t xml:space="preserve"> </w:t>
      </w:r>
      <w:proofErr w:type="gramStart"/>
      <w:r w:rsidRPr="00397949">
        <w:rPr>
          <w:rFonts w:ascii="Times New Roman" w:hAnsi="Times New Roman" w:cs="Times New Roman"/>
          <w:i/>
          <w:iCs/>
        </w:rPr>
        <w:t>British Journal of Music Education</w:t>
      </w:r>
      <w:r w:rsidR="00A655A0">
        <w:rPr>
          <w:rFonts w:ascii="Times New Roman" w:hAnsi="Times New Roman" w:cs="Times New Roman"/>
        </w:rPr>
        <w:t xml:space="preserve">, </w:t>
      </w:r>
      <w:r w:rsidR="00A655A0" w:rsidRPr="00A655A0">
        <w:rPr>
          <w:rFonts w:ascii="Times New Roman" w:hAnsi="Times New Roman" w:cs="Times New Roman"/>
          <w:i/>
        </w:rPr>
        <w:t>19</w:t>
      </w:r>
      <w:r w:rsidR="00A655A0">
        <w:rPr>
          <w:rFonts w:ascii="Times New Roman" w:hAnsi="Times New Roman" w:cs="Times New Roman"/>
        </w:rPr>
        <w:t>(</w:t>
      </w:r>
      <w:r w:rsidRPr="00397949">
        <w:rPr>
          <w:rFonts w:ascii="Times New Roman" w:hAnsi="Times New Roman" w:cs="Times New Roman"/>
        </w:rPr>
        <w:t>3</w:t>
      </w:r>
      <w:r w:rsidR="00A655A0">
        <w:rPr>
          <w:rFonts w:ascii="Times New Roman" w:hAnsi="Times New Roman" w:cs="Times New Roman"/>
        </w:rPr>
        <w:t>)</w:t>
      </w:r>
      <w:r w:rsidRPr="00397949">
        <w:rPr>
          <w:rFonts w:ascii="Times New Roman" w:hAnsi="Times New Roman" w:cs="Times New Roman"/>
        </w:rPr>
        <w:t>, 255-268</w:t>
      </w:r>
      <w:r w:rsidR="00A655A0">
        <w:rPr>
          <w:rFonts w:ascii="Times New Roman" w:hAnsi="Times New Roman" w:cs="Times New Roman"/>
        </w:rPr>
        <w:t>.</w:t>
      </w:r>
      <w:proofErr w:type="gramEnd"/>
    </w:p>
    <w:p w14:paraId="40FA6683" w14:textId="77777777" w:rsidR="00FF3EDF" w:rsidRPr="00FF3EDF" w:rsidRDefault="00FF3EDF" w:rsidP="00586155">
      <w:pPr>
        <w:spacing w:line="480" w:lineRule="auto"/>
        <w:rPr>
          <w:rFonts w:ascii="Times New Roman" w:hAnsi="Times New Roman" w:cs="Times New Roman"/>
        </w:rPr>
      </w:pPr>
      <w:proofErr w:type="gramStart"/>
      <w:r w:rsidRPr="00FF3EDF">
        <w:rPr>
          <w:rFonts w:ascii="Times New Roman" w:hAnsi="Times New Roman" w:cs="Times New Roman"/>
        </w:rPr>
        <w:lastRenderedPageBreak/>
        <w:t>Ward, V. (2004)</w:t>
      </w:r>
      <w:r w:rsidR="00A655A0">
        <w:rPr>
          <w:rFonts w:ascii="Times New Roman" w:hAnsi="Times New Roman" w:cs="Times New Roman"/>
        </w:rPr>
        <w:t>.</w:t>
      </w:r>
      <w:proofErr w:type="gramEnd"/>
      <w:r w:rsidRPr="00FF3EDF">
        <w:rPr>
          <w:rFonts w:ascii="Times New Roman" w:hAnsi="Times New Roman" w:cs="Times New Roman"/>
        </w:rPr>
        <w:t xml:space="preserve"> Good performance, music analysis and instrumental teaching: Towards an understanding of the aims and objectives of instrumental teachers. </w:t>
      </w:r>
      <w:proofErr w:type="gramStart"/>
      <w:r w:rsidRPr="00FF3EDF">
        <w:rPr>
          <w:rFonts w:ascii="Times New Roman" w:hAnsi="Times New Roman" w:cs="Times New Roman"/>
          <w:i/>
          <w:iCs/>
        </w:rPr>
        <w:t>Music Education Research</w:t>
      </w:r>
      <w:r w:rsidR="00A655A0">
        <w:rPr>
          <w:rFonts w:ascii="Times New Roman" w:hAnsi="Times New Roman" w:cs="Times New Roman"/>
        </w:rPr>
        <w:t xml:space="preserve">, </w:t>
      </w:r>
      <w:r w:rsidR="00A655A0" w:rsidRPr="00A655A0">
        <w:rPr>
          <w:rFonts w:ascii="Times New Roman" w:hAnsi="Times New Roman" w:cs="Times New Roman"/>
          <w:i/>
        </w:rPr>
        <w:t>6</w:t>
      </w:r>
      <w:r w:rsidR="00A655A0">
        <w:rPr>
          <w:rFonts w:ascii="Times New Roman" w:hAnsi="Times New Roman" w:cs="Times New Roman"/>
        </w:rPr>
        <w:t>(</w:t>
      </w:r>
      <w:r w:rsidRPr="00FF3EDF">
        <w:rPr>
          <w:rFonts w:ascii="Times New Roman" w:hAnsi="Times New Roman" w:cs="Times New Roman"/>
        </w:rPr>
        <w:t>2</w:t>
      </w:r>
      <w:r w:rsidR="00A655A0">
        <w:rPr>
          <w:rFonts w:ascii="Times New Roman" w:hAnsi="Times New Roman" w:cs="Times New Roman"/>
        </w:rPr>
        <w:t>)</w:t>
      </w:r>
      <w:r w:rsidRPr="00FF3EDF">
        <w:rPr>
          <w:rFonts w:ascii="Times New Roman" w:hAnsi="Times New Roman" w:cs="Times New Roman"/>
        </w:rPr>
        <w:t>, 191-215</w:t>
      </w:r>
      <w:r w:rsidR="00A655A0">
        <w:rPr>
          <w:rFonts w:ascii="Times New Roman" w:hAnsi="Times New Roman" w:cs="Times New Roman"/>
        </w:rPr>
        <w:t>.</w:t>
      </w:r>
      <w:proofErr w:type="gramEnd"/>
    </w:p>
    <w:p w14:paraId="613B739F" w14:textId="77777777" w:rsidR="00381F2A" w:rsidRPr="00381F2A" w:rsidRDefault="00381F2A" w:rsidP="00586155">
      <w:pPr>
        <w:spacing w:line="480" w:lineRule="auto"/>
        <w:rPr>
          <w:rFonts w:ascii="Times New Roman" w:hAnsi="Times New Roman" w:cs="Times New Roman"/>
        </w:rPr>
      </w:pPr>
      <w:proofErr w:type="gramStart"/>
      <w:r w:rsidRPr="00381F2A">
        <w:rPr>
          <w:rFonts w:ascii="Times New Roman" w:hAnsi="Times New Roman" w:cs="Times New Roman"/>
        </w:rPr>
        <w:t>Waters, A., Townsend, E. &amp; Underwood, G. (1998)</w:t>
      </w:r>
      <w:r w:rsidR="00A655A0">
        <w:rPr>
          <w:rFonts w:ascii="Times New Roman" w:hAnsi="Times New Roman" w:cs="Times New Roman"/>
        </w:rPr>
        <w:t>.</w:t>
      </w:r>
      <w:proofErr w:type="gramEnd"/>
      <w:r w:rsidRPr="00381F2A">
        <w:rPr>
          <w:rFonts w:ascii="Times New Roman" w:hAnsi="Times New Roman" w:cs="Times New Roman"/>
        </w:rPr>
        <w:t xml:space="preserve"> Expertise in musical sight-reading: A study of pianists. </w:t>
      </w:r>
      <w:proofErr w:type="gramStart"/>
      <w:r w:rsidRPr="00381F2A">
        <w:rPr>
          <w:rFonts w:ascii="Times New Roman" w:hAnsi="Times New Roman" w:cs="Times New Roman"/>
          <w:i/>
        </w:rPr>
        <w:t>British Journal of Psychology</w:t>
      </w:r>
      <w:r w:rsidRPr="00381F2A">
        <w:rPr>
          <w:rFonts w:ascii="Times New Roman" w:hAnsi="Times New Roman" w:cs="Times New Roman"/>
        </w:rPr>
        <w:t xml:space="preserve">, </w:t>
      </w:r>
      <w:r w:rsidRPr="00A655A0">
        <w:rPr>
          <w:rFonts w:ascii="Times New Roman" w:hAnsi="Times New Roman" w:cs="Times New Roman"/>
          <w:i/>
        </w:rPr>
        <w:t>89</w:t>
      </w:r>
      <w:r w:rsidRPr="00381F2A">
        <w:rPr>
          <w:rFonts w:ascii="Times New Roman" w:hAnsi="Times New Roman" w:cs="Times New Roman"/>
        </w:rPr>
        <w:t>, 123-149</w:t>
      </w:r>
      <w:r w:rsidR="00A655A0">
        <w:rPr>
          <w:rFonts w:ascii="Times New Roman" w:hAnsi="Times New Roman" w:cs="Times New Roman"/>
        </w:rPr>
        <w:t>.</w:t>
      </w:r>
      <w:proofErr w:type="gramEnd"/>
    </w:p>
    <w:p w14:paraId="40CF9844" w14:textId="77777777" w:rsidR="00CD1B7E" w:rsidRPr="00FF3EDF" w:rsidRDefault="00CD1B7E" w:rsidP="00586155">
      <w:pPr>
        <w:spacing w:line="480" w:lineRule="auto"/>
        <w:rPr>
          <w:rFonts w:ascii="Times New Roman" w:hAnsi="Times New Roman" w:cs="Times New Roman"/>
        </w:rPr>
      </w:pPr>
      <w:r w:rsidRPr="00CD1B7E">
        <w:rPr>
          <w:rFonts w:ascii="Times New Roman" w:hAnsi="Times New Roman" w:cs="Times New Roman"/>
        </w:rPr>
        <w:t>White, J. (1994)</w:t>
      </w:r>
      <w:r w:rsidR="00A655A0">
        <w:rPr>
          <w:rFonts w:ascii="Times New Roman" w:hAnsi="Times New Roman" w:cs="Times New Roman"/>
        </w:rPr>
        <w:t>.</w:t>
      </w:r>
      <w:r w:rsidRPr="00CD1B7E">
        <w:rPr>
          <w:rFonts w:ascii="Times New Roman" w:hAnsi="Times New Roman" w:cs="Times New Roman"/>
        </w:rPr>
        <w:t xml:space="preserve"> </w:t>
      </w:r>
      <w:proofErr w:type="gramStart"/>
      <w:r w:rsidRPr="00CD1B7E">
        <w:rPr>
          <w:rFonts w:ascii="Times New Roman" w:hAnsi="Times New Roman" w:cs="Times New Roman"/>
          <w:i/>
        </w:rPr>
        <w:t>Comprehensive musical analysis</w:t>
      </w:r>
      <w:r w:rsidRPr="00CD1B7E">
        <w:rPr>
          <w:rFonts w:ascii="Times New Roman" w:hAnsi="Times New Roman" w:cs="Times New Roman"/>
        </w:rPr>
        <w:t>.</w:t>
      </w:r>
      <w:proofErr w:type="gramEnd"/>
      <w:r w:rsidRPr="00CD1B7E">
        <w:rPr>
          <w:rFonts w:ascii="Times New Roman" w:hAnsi="Times New Roman" w:cs="Times New Roman"/>
        </w:rPr>
        <w:t xml:space="preserve"> New Jersey: The Scarecrow Press</w:t>
      </w:r>
      <w:r>
        <w:rPr>
          <w:rFonts w:ascii="Times New Roman" w:hAnsi="Times New Roman" w:cs="Times New Roman"/>
        </w:rPr>
        <w:t>.</w:t>
      </w:r>
    </w:p>
    <w:p w14:paraId="77114C0E" w14:textId="36FC908E" w:rsidR="00731522" w:rsidRDefault="00731522" w:rsidP="00586155">
      <w:pPr>
        <w:spacing w:line="480" w:lineRule="auto"/>
        <w:rPr>
          <w:rFonts w:ascii="Times New Roman" w:hAnsi="Times New Roman" w:cs="Times New Roman"/>
          <w:lang w:val="en-US"/>
        </w:rPr>
      </w:pPr>
      <w:r w:rsidRPr="00731522">
        <w:rPr>
          <w:rFonts w:ascii="Times New Roman" w:hAnsi="Times New Roman" w:cs="Times New Roman"/>
          <w:lang w:val="en-US"/>
        </w:rPr>
        <w:t>Williamon, A. (2004).</w:t>
      </w:r>
      <w:r w:rsidR="00101D0D">
        <w:rPr>
          <w:rFonts w:ascii="Times New Roman" w:hAnsi="Times New Roman" w:cs="Times New Roman"/>
          <w:lang w:val="en-US"/>
        </w:rPr>
        <w:t xml:space="preserve"> </w:t>
      </w:r>
      <w:proofErr w:type="gramStart"/>
      <w:r w:rsidR="00101D0D">
        <w:rPr>
          <w:rFonts w:ascii="Times New Roman" w:hAnsi="Times New Roman" w:cs="Times New Roman"/>
          <w:lang w:val="en-US"/>
        </w:rPr>
        <w:t>A guide to enhancing musical performance.</w:t>
      </w:r>
      <w:proofErr w:type="gramEnd"/>
      <w:r w:rsidR="00101D0D">
        <w:rPr>
          <w:rFonts w:ascii="Times New Roman" w:hAnsi="Times New Roman" w:cs="Times New Roman"/>
          <w:lang w:val="en-US"/>
        </w:rPr>
        <w:t xml:space="preserve"> In </w:t>
      </w:r>
      <w:r w:rsidR="00A655A0">
        <w:rPr>
          <w:rFonts w:ascii="Times New Roman" w:hAnsi="Times New Roman" w:cs="Times New Roman"/>
          <w:lang w:val="en-US"/>
        </w:rPr>
        <w:t>A. Williamon</w:t>
      </w:r>
      <w:r w:rsidR="00101D0D">
        <w:rPr>
          <w:rFonts w:ascii="Times New Roman" w:hAnsi="Times New Roman" w:cs="Times New Roman"/>
          <w:lang w:val="en-US"/>
        </w:rPr>
        <w:t xml:space="preserve"> (Ed.)</w:t>
      </w:r>
      <w:r w:rsidR="00054FF5">
        <w:rPr>
          <w:rFonts w:ascii="Times New Roman" w:hAnsi="Times New Roman" w:cs="Times New Roman"/>
          <w:lang w:val="en-US"/>
        </w:rPr>
        <w:t xml:space="preserve"> </w:t>
      </w:r>
      <w:r w:rsidRPr="00731522">
        <w:rPr>
          <w:rFonts w:ascii="Times New Roman" w:hAnsi="Times New Roman" w:cs="Times New Roman"/>
          <w:i/>
          <w:iCs/>
          <w:lang w:val="en-US"/>
        </w:rPr>
        <w:t>Musical excellence: Strategies and techniques to enhance performance</w:t>
      </w:r>
      <w:r w:rsidR="00853F47" w:rsidRPr="00853F47">
        <w:rPr>
          <w:rFonts w:ascii="Times New Roman" w:hAnsi="Times New Roman" w:cs="Times New Roman"/>
          <w:iCs/>
          <w:lang w:val="en-US"/>
        </w:rPr>
        <w:t xml:space="preserve"> (pp. 3-18)</w:t>
      </w:r>
      <w:r w:rsidRPr="00853F47">
        <w:rPr>
          <w:rFonts w:ascii="Times New Roman" w:hAnsi="Times New Roman" w:cs="Times New Roman"/>
          <w:lang w:val="en-US"/>
        </w:rPr>
        <w:t>.</w:t>
      </w:r>
      <w:r w:rsidRPr="00731522">
        <w:rPr>
          <w:rFonts w:ascii="Times New Roman" w:hAnsi="Times New Roman" w:cs="Times New Roman"/>
          <w:lang w:val="en-US"/>
        </w:rPr>
        <w:t xml:space="preserve"> </w:t>
      </w:r>
      <w:r w:rsidR="00B929B5">
        <w:rPr>
          <w:rFonts w:ascii="Times New Roman" w:hAnsi="Times New Roman" w:cs="Times New Roman"/>
          <w:lang w:val="en-US"/>
        </w:rPr>
        <w:t xml:space="preserve">Oxford: </w:t>
      </w:r>
      <w:r w:rsidRPr="00731522">
        <w:rPr>
          <w:rFonts w:ascii="Times New Roman" w:hAnsi="Times New Roman" w:cs="Times New Roman"/>
          <w:lang w:val="en-US"/>
        </w:rPr>
        <w:t>Oxford University Press.</w:t>
      </w:r>
    </w:p>
    <w:p w14:paraId="6D9FAFBE" w14:textId="77777777" w:rsidR="00FF3EDF" w:rsidRPr="00FF3EDF" w:rsidRDefault="00FF3EDF" w:rsidP="00586155">
      <w:pPr>
        <w:spacing w:line="480" w:lineRule="auto"/>
        <w:rPr>
          <w:rFonts w:ascii="Times New Roman" w:hAnsi="Times New Roman" w:cs="Times New Roman"/>
        </w:rPr>
      </w:pPr>
      <w:proofErr w:type="gramStart"/>
      <w:r w:rsidRPr="00FF3EDF">
        <w:rPr>
          <w:rFonts w:ascii="Times New Roman" w:hAnsi="Times New Roman" w:cs="Times New Roman"/>
        </w:rPr>
        <w:t>Williamon, A., Valentine, E. &amp; Valentine, J. (2002)</w:t>
      </w:r>
      <w:r w:rsidR="00A655A0">
        <w:rPr>
          <w:rFonts w:ascii="Times New Roman" w:hAnsi="Times New Roman" w:cs="Times New Roman"/>
        </w:rPr>
        <w:t>.</w:t>
      </w:r>
      <w:proofErr w:type="gramEnd"/>
      <w:r w:rsidRPr="00FF3EDF">
        <w:rPr>
          <w:rFonts w:ascii="Times New Roman" w:hAnsi="Times New Roman" w:cs="Times New Roman"/>
        </w:rPr>
        <w:t xml:space="preserve"> Shifting the focus of attention between levels of musical structure. </w:t>
      </w:r>
      <w:proofErr w:type="gramStart"/>
      <w:r w:rsidRPr="00FF3EDF">
        <w:rPr>
          <w:rFonts w:ascii="Times New Roman" w:hAnsi="Times New Roman" w:cs="Times New Roman"/>
          <w:i/>
        </w:rPr>
        <w:t>European Journal of Cognitive Psychology</w:t>
      </w:r>
      <w:r w:rsidRPr="00FF3EDF">
        <w:rPr>
          <w:rFonts w:ascii="Times New Roman" w:hAnsi="Times New Roman" w:cs="Times New Roman"/>
        </w:rPr>
        <w:t xml:space="preserve">, </w:t>
      </w:r>
      <w:r w:rsidRPr="00A655A0">
        <w:rPr>
          <w:rFonts w:ascii="Times New Roman" w:hAnsi="Times New Roman" w:cs="Times New Roman"/>
          <w:i/>
        </w:rPr>
        <w:t>14</w:t>
      </w:r>
      <w:r w:rsidRPr="00FF3EDF">
        <w:rPr>
          <w:rFonts w:ascii="Times New Roman" w:hAnsi="Times New Roman" w:cs="Times New Roman"/>
        </w:rPr>
        <w:t>, 493-520</w:t>
      </w:r>
      <w:r w:rsidR="00A655A0">
        <w:rPr>
          <w:rFonts w:ascii="Times New Roman" w:hAnsi="Times New Roman" w:cs="Times New Roman"/>
        </w:rPr>
        <w:t>.</w:t>
      </w:r>
      <w:proofErr w:type="gramEnd"/>
    </w:p>
    <w:p w14:paraId="30B789F4" w14:textId="77777777" w:rsidR="000D3199" w:rsidRDefault="000D3199" w:rsidP="00586155">
      <w:pPr>
        <w:spacing w:line="480" w:lineRule="auto"/>
        <w:rPr>
          <w:rFonts w:ascii="Times New Roman" w:hAnsi="Times New Roman" w:cs="Times New Roman"/>
          <w:lang w:val="en-US"/>
        </w:rPr>
      </w:pPr>
      <w:proofErr w:type="gramStart"/>
      <w:r w:rsidRPr="000D3199">
        <w:rPr>
          <w:rFonts w:ascii="Times New Roman" w:hAnsi="Times New Roman" w:cs="Times New Roman"/>
          <w:lang w:val="en-US"/>
        </w:rPr>
        <w:t>Williamson, V. J., &amp; Jilka, S. R. (2014).</w:t>
      </w:r>
      <w:proofErr w:type="gramEnd"/>
      <w:r w:rsidRPr="000D3199">
        <w:rPr>
          <w:rFonts w:ascii="Times New Roman" w:hAnsi="Times New Roman" w:cs="Times New Roman"/>
          <w:lang w:val="en-US"/>
        </w:rPr>
        <w:t xml:space="preserve"> Experiencing earworms: An interview study of involuntary musical imagery. </w:t>
      </w:r>
      <w:proofErr w:type="gramStart"/>
      <w:r w:rsidRPr="000D3199">
        <w:rPr>
          <w:rFonts w:ascii="Times New Roman" w:hAnsi="Times New Roman" w:cs="Times New Roman"/>
          <w:i/>
          <w:iCs/>
          <w:lang w:val="en-US"/>
        </w:rPr>
        <w:t>Psychology of Music</w:t>
      </w:r>
      <w:r w:rsidRPr="000D3199">
        <w:rPr>
          <w:rFonts w:ascii="Times New Roman" w:hAnsi="Times New Roman" w:cs="Times New Roman"/>
          <w:lang w:val="en-US"/>
        </w:rPr>
        <w:t xml:space="preserve">, </w:t>
      </w:r>
      <w:r w:rsidRPr="000D3199">
        <w:rPr>
          <w:rFonts w:ascii="Times New Roman" w:hAnsi="Times New Roman" w:cs="Times New Roman"/>
          <w:i/>
          <w:iCs/>
          <w:lang w:val="en-US"/>
        </w:rPr>
        <w:t>42</w:t>
      </w:r>
      <w:r w:rsidRPr="000D3199">
        <w:rPr>
          <w:rFonts w:ascii="Times New Roman" w:hAnsi="Times New Roman" w:cs="Times New Roman"/>
          <w:lang w:val="en-US"/>
        </w:rPr>
        <w:t>(5), 653-670.</w:t>
      </w:r>
      <w:proofErr w:type="gramEnd"/>
    </w:p>
    <w:p w14:paraId="2225F334" w14:textId="0C341243" w:rsidR="00B6435A" w:rsidRDefault="009403E3" w:rsidP="00586155">
      <w:pPr>
        <w:spacing w:line="480" w:lineRule="auto"/>
        <w:rPr>
          <w:rFonts w:ascii="Times New Roman" w:hAnsi="Times New Roman" w:cs="Times New Roman"/>
        </w:rPr>
      </w:pPr>
      <w:r w:rsidRPr="009403E3">
        <w:rPr>
          <w:rFonts w:ascii="Times New Roman" w:hAnsi="Times New Roman" w:cs="Times New Roman"/>
          <w:lang w:val="en-US"/>
        </w:rPr>
        <w:t xml:space="preserve">Wilson, G. D., &amp; Roland, D. (2002). Performance anxiety. </w:t>
      </w:r>
      <w:r w:rsidR="00A655A0" w:rsidRPr="00D628E4">
        <w:rPr>
          <w:rFonts w:ascii="Times New Roman" w:hAnsi="Times New Roman" w:cs="Times New Roman"/>
        </w:rPr>
        <w:t xml:space="preserve">In R. Parncutt &amp; G. McPherson (Eds.) </w:t>
      </w:r>
      <w:r w:rsidR="00A655A0" w:rsidRPr="00D628E4">
        <w:rPr>
          <w:rFonts w:ascii="Times New Roman" w:hAnsi="Times New Roman" w:cs="Times New Roman"/>
          <w:i/>
        </w:rPr>
        <w:t>The science &amp; psychology of music performance: Creative strategies for teaching and learning</w:t>
      </w:r>
      <w:r w:rsidR="00A655A0">
        <w:rPr>
          <w:rFonts w:ascii="Times New Roman" w:hAnsi="Times New Roman" w:cs="Times New Roman"/>
          <w:i/>
        </w:rPr>
        <w:t xml:space="preserve"> </w:t>
      </w:r>
      <w:r w:rsidR="00A655A0">
        <w:rPr>
          <w:rFonts w:ascii="Times New Roman" w:hAnsi="Times New Roman" w:cs="Times New Roman"/>
        </w:rPr>
        <w:t>(pp. 47-61)</w:t>
      </w:r>
      <w:r w:rsidR="00A655A0" w:rsidRPr="00D628E4">
        <w:rPr>
          <w:rFonts w:ascii="Times New Roman" w:hAnsi="Times New Roman" w:cs="Times New Roman"/>
        </w:rPr>
        <w:t>. Oxford: Oxford University Press</w:t>
      </w:r>
      <w:r w:rsidR="00A655A0">
        <w:rPr>
          <w:rFonts w:ascii="Times New Roman" w:hAnsi="Times New Roman" w:cs="Times New Roman"/>
        </w:rPr>
        <w:t>.</w:t>
      </w:r>
    </w:p>
    <w:p w14:paraId="24EFCA04" w14:textId="77777777" w:rsidR="008A34BD" w:rsidRDefault="008A34BD" w:rsidP="00586155">
      <w:pPr>
        <w:spacing w:line="480" w:lineRule="auto"/>
        <w:rPr>
          <w:rFonts w:ascii="Times New Roman" w:hAnsi="Times New Roman" w:cs="Times New Roman"/>
          <w:b/>
        </w:rPr>
      </w:pPr>
    </w:p>
    <w:p w14:paraId="1E25B0CE" w14:textId="77777777" w:rsidR="001576A4" w:rsidRDefault="001576A4">
      <w:pPr>
        <w:rPr>
          <w:rFonts w:ascii="Times New Roman" w:hAnsi="Times New Roman" w:cs="Times New Roman"/>
          <w:b/>
        </w:rPr>
      </w:pPr>
      <w:r>
        <w:rPr>
          <w:rFonts w:ascii="Times New Roman" w:hAnsi="Times New Roman" w:cs="Times New Roman"/>
          <w:b/>
        </w:rPr>
        <w:br w:type="page"/>
      </w:r>
    </w:p>
    <w:p w14:paraId="26FC8EE7" w14:textId="77777777" w:rsidR="00645CE3" w:rsidRPr="00BC4E23" w:rsidRDefault="00645CE3" w:rsidP="001576A4">
      <w:pPr>
        <w:spacing w:line="480" w:lineRule="auto"/>
        <w:jc w:val="center"/>
        <w:rPr>
          <w:rFonts w:ascii="Times New Roman" w:hAnsi="Times New Roman" w:cs="Times New Roman"/>
          <w:b/>
        </w:rPr>
      </w:pPr>
      <w:r w:rsidRPr="00BC4E23">
        <w:rPr>
          <w:rFonts w:ascii="Times New Roman" w:hAnsi="Times New Roman" w:cs="Times New Roman"/>
          <w:b/>
        </w:rPr>
        <w:lastRenderedPageBreak/>
        <w:t>Appendix A</w:t>
      </w:r>
      <w:r w:rsidR="007B6F9D">
        <w:rPr>
          <w:rFonts w:ascii="Times New Roman" w:hAnsi="Times New Roman" w:cs="Times New Roman"/>
          <w:b/>
        </w:rPr>
        <w:t xml:space="preserve"> – Questionnaire</w:t>
      </w:r>
    </w:p>
    <w:p w14:paraId="4202F302" w14:textId="77777777" w:rsidR="00BC4E23" w:rsidRDefault="00DF06CC"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Gender (male</w:t>
      </w:r>
      <w:r w:rsidR="00FD5224">
        <w:rPr>
          <w:rFonts w:ascii="Times New Roman" w:hAnsi="Times New Roman" w:cs="Times New Roman"/>
        </w:rPr>
        <w:t>/</w:t>
      </w:r>
      <w:r>
        <w:rPr>
          <w:rFonts w:ascii="Times New Roman" w:hAnsi="Times New Roman" w:cs="Times New Roman"/>
        </w:rPr>
        <w:t>female):</w:t>
      </w:r>
    </w:p>
    <w:p w14:paraId="06316B52" w14:textId="77777777" w:rsidR="00DF06CC" w:rsidRDefault="00DF06CC"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Age (years):</w:t>
      </w:r>
    </w:p>
    <w:p w14:paraId="30EEE93B" w14:textId="77777777" w:rsidR="00DF06CC" w:rsidRDefault="00DF06CC"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What instruments do you play (including conductor</w:t>
      </w:r>
      <w:r w:rsidR="00FD5224">
        <w:rPr>
          <w:rFonts w:ascii="Times New Roman" w:hAnsi="Times New Roman" w:cs="Times New Roman"/>
        </w:rPr>
        <w:t>/</w:t>
      </w:r>
      <w:r>
        <w:rPr>
          <w:rFonts w:ascii="Times New Roman" w:hAnsi="Times New Roman" w:cs="Times New Roman"/>
        </w:rPr>
        <w:t>singer)? For each, please also say how many years you have studied this instrument.</w:t>
      </w:r>
    </w:p>
    <w:p w14:paraId="58763800" w14:textId="77777777" w:rsidR="00DF06CC" w:rsidRDefault="00DF06CC"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How experienced are you as a musical performer (professional</w:t>
      </w:r>
      <w:r w:rsidR="00FD5224">
        <w:rPr>
          <w:rFonts w:ascii="Times New Roman" w:hAnsi="Times New Roman" w:cs="Times New Roman"/>
        </w:rPr>
        <w:t>/</w:t>
      </w:r>
      <w:r>
        <w:rPr>
          <w:rFonts w:ascii="Times New Roman" w:hAnsi="Times New Roman" w:cs="Times New Roman"/>
        </w:rPr>
        <w:t>semi-professional</w:t>
      </w:r>
      <w:r w:rsidR="00FD5224">
        <w:rPr>
          <w:rFonts w:ascii="Times New Roman" w:hAnsi="Times New Roman" w:cs="Times New Roman"/>
        </w:rPr>
        <w:t>/</w:t>
      </w:r>
      <w:r>
        <w:rPr>
          <w:rFonts w:ascii="Times New Roman" w:hAnsi="Times New Roman" w:cs="Times New Roman"/>
        </w:rPr>
        <w:t>amateur)?</w:t>
      </w:r>
    </w:p>
    <w:p w14:paraId="4A4F4159" w14:textId="77777777" w:rsidR="00DF06CC" w:rsidRDefault="00DF06CC"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What kind of repertoire</w:t>
      </w:r>
      <w:r w:rsidR="00FD5224">
        <w:rPr>
          <w:rFonts w:ascii="Times New Roman" w:hAnsi="Times New Roman" w:cs="Times New Roman"/>
        </w:rPr>
        <w:t>/</w:t>
      </w:r>
      <w:r>
        <w:rPr>
          <w:rFonts w:ascii="Times New Roman" w:hAnsi="Times New Roman" w:cs="Times New Roman"/>
        </w:rPr>
        <w:t>musical style do you usually perform?</w:t>
      </w:r>
    </w:p>
    <w:p w14:paraId="5D8ADC01" w14:textId="77777777" w:rsidR="00DF06CC" w:rsidRDefault="00DF06CC"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What do you understand by the term ‘mental practice’?</w:t>
      </w:r>
    </w:p>
    <w:p w14:paraId="3327090D" w14:textId="77777777" w:rsidR="00DF06CC" w:rsidRDefault="00DF06CC"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What do you understand by the term ‘analysis of the score’?</w:t>
      </w:r>
    </w:p>
    <w:p w14:paraId="7B9306C5" w14:textId="77777777" w:rsidR="00DF06CC" w:rsidRDefault="00DF06CC"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Do you do any mental practice or analysis of the score away from the instrument (or choir</w:t>
      </w:r>
      <w:r w:rsidR="00FD5224">
        <w:rPr>
          <w:rFonts w:ascii="Times New Roman" w:hAnsi="Times New Roman" w:cs="Times New Roman"/>
        </w:rPr>
        <w:t>/</w:t>
      </w:r>
      <w:r>
        <w:rPr>
          <w:rFonts w:ascii="Times New Roman" w:hAnsi="Times New Roman" w:cs="Times New Roman"/>
        </w:rPr>
        <w:t>orchestra, if conductor): yes</w:t>
      </w:r>
      <w:r w:rsidR="00FD5224">
        <w:rPr>
          <w:rFonts w:ascii="Times New Roman" w:hAnsi="Times New Roman" w:cs="Times New Roman"/>
        </w:rPr>
        <w:t>/</w:t>
      </w:r>
      <w:r>
        <w:rPr>
          <w:rFonts w:ascii="Times New Roman" w:hAnsi="Times New Roman" w:cs="Times New Roman"/>
        </w:rPr>
        <w:t>no</w:t>
      </w:r>
    </w:p>
    <w:p w14:paraId="5277A59B" w14:textId="77777777" w:rsidR="00DF06CC" w:rsidRDefault="00DF06CC"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How useful do you find doing ‘mental practice’ with the score away from the instrument or other performers?</w:t>
      </w:r>
    </w:p>
    <w:p w14:paraId="531916D4" w14:textId="77777777" w:rsidR="00DF06CC" w:rsidRDefault="00DF06CC"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At which stage of your musical training did you do this mental practice</w:t>
      </w:r>
      <w:r w:rsidR="00141856">
        <w:rPr>
          <w:rFonts w:ascii="Times New Roman" w:hAnsi="Times New Roman" w:cs="Times New Roman"/>
        </w:rPr>
        <w:t>? Please tick all that apply:</w:t>
      </w:r>
    </w:p>
    <w:p w14:paraId="048DB5F6"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When first learning an instrument</w:t>
      </w:r>
    </w:p>
    <w:p w14:paraId="4B8A43E8"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When becoming proficient on an instrument</w:t>
      </w:r>
    </w:p>
    <w:p w14:paraId="125BF533"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When you have become an expert performer</w:t>
      </w:r>
    </w:p>
    <w:p w14:paraId="6CDA57CD"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It is a continuous process</w:t>
      </w:r>
    </w:p>
    <w:p w14:paraId="0F674F1C"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Other (please specify)</w:t>
      </w:r>
    </w:p>
    <w:p w14:paraId="09528D90" w14:textId="77777777" w:rsidR="00141856" w:rsidRDefault="00141856"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When doing mental practice, what information do you get from the score?</w:t>
      </w:r>
    </w:p>
    <w:p w14:paraId="3F0D7D1E" w14:textId="77777777" w:rsidR="00141856" w:rsidRDefault="00141856"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In which stage(s) of the learning</w:t>
      </w:r>
      <w:r w:rsidR="00FD5224">
        <w:rPr>
          <w:rFonts w:ascii="Times New Roman" w:hAnsi="Times New Roman" w:cs="Times New Roman"/>
        </w:rPr>
        <w:t>/</w:t>
      </w:r>
      <w:r>
        <w:rPr>
          <w:rFonts w:ascii="Times New Roman" w:hAnsi="Times New Roman" w:cs="Times New Roman"/>
        </w:rPr>
        <w:t>performance process of a new score do you find mental practice with the score useful?</w:t>
      </w:r>
    </w:p>
    <w:p w14:paraId="0385BD65"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Sight-reading the score for the first time</w:t>
      </w:r>
    </w:p>
    <w:p w14:paraId="3CBF88D5"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lastRenderedPageBreak/>
        <w:t>Exploring and getting to know the music</w:t>
      </w:r>
    </w:p>
    <w:p w14:paraId="1AF1359D"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Becoming fully familiar with the piece</w:t>
      </w:r>
    </w:p>
    <w:p w14:paraId="32A28088"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Playing the whole piece fluently and musically</w:t>
      </w:r>
    </w:p>
    <w:p w14:paraId="1F29B999"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Memorizing the piece</w:t>
      </w:r>
    </w:p>
    <w:p w14:paraId="1EC1F468"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Trial performances</w:t>
      </w:r>
    </w:p>
    <w:p w14:paraId="11C9FABF"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Other (please specify)</w:t>
      </w:r>
    </w:p>
    <w:p w14:paraId="0CA53760" w14:textId="77777777" w:rsidR="00141856" w:rsidRDefault="00141856"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When you read the score away from the instrument or other performers, how often do you re-hear the music in your mind?</w:t>
      </w:r>
    </w:p>
    <w:p w14:paraId="394A0404"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Always</w:t>
      </w:r>
    </w:p>
    <w:p w14:paraId="6788D263"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Frequently</w:t>
      </w:r>
    </w:p>
    <w:p w14:paraId="06FBFE01"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Occasionally</w:t>
      </w:r>
    </w:p>
    <w:p w14:paraId="0C4C1E45"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Rarely</w:t>
      </w:r>
    </w:p>
    <w:p w14:paraId="5F31EF7E"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Never</w:t>
      </w:r>
    </w:p>
    <w:p w14:paraId="19BD97FB" w14:textId="77777777" w:rsidR="00141856" w:rsidRDefault="00141856"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Have you been trained in analysis (music degree or similar)?</w:t>
      </w:r>
    </w:p>
    <w:p w14:paraId="197C3E8B" w14:textId="77777777" w:rsidR="00141856" w:rsidRDefault="00141856"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How useful do you find analysing the score away from the instrument or other performers?</w:t>
      </w:r>
    </w:p>
    <w:p w14:paraId="4E78237A" w14:textId="12426F55" w:rsidR="00141856" w:rsidRDefault="00141856"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At which stage of your musical training did you analyse scores when learning pieces of music? Please tick all that apply:</w:t>
      </w:r>
    </w:p>
    <w:p w14:paraId="71F5D602"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When first learning an instrument</w:t>
      </w:r>
    </w:p>
    <w:p w14:paraId="7F2010FF"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When becoming proficient on an instrument</w:t>
      </w:r>
    </w:p>
    <w:p w14:paraId="0C38F3A9"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When you have become an expert performer</w:t>
      </w:r>
    </w:p>
    <w:p w14:paraId="7FE858F5"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It is a continuous process</w:t>
      </w:r>
    </w:p>
    <w:p w14:paraId="0FA9A28C"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Other (please specify)</w:t>
      </w:r>
    </w:p>
    <w:p w14:paraId="79CD8BEE" w14:textId="77777777" w:rsidR="00141856" w:rsidRDefault="00141856"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t>When analysing a score, what information do you get from it?</w:t>
      </w:r>
    </w:p>
    <w:p w14:paraId="5D7E16B4" w14:textId="77777777" w:rsidR="00141856" w:rsidRDefault="00141856" w:rsidP="00586155">
      <w:pPr>
        <w:pStyle w:val="ListParagraph"/>
        <w:numPr>
          <w:ilvl w:val="0"/>
          <w:numId w:val="2"/>
        </w:numPr>
        <w:spacing w:line="480" w:lineRule="auto"/>
        <w:rPr>
          <w:rFonts w:ascii="Times New Roman" w:hAnsi="Times New Roman" w:cs="Times New Roman"/>
        </w:rPr>
      </w:pPr>
      <w:r>
        <w:rPr>
          <w:rFonts w:ascii="Times New Roman" w:hAnsi="Times New Roman" w:cs="Times New Roman"/>
        </w:rPr>
        <w:lastRenderedPageBreak/>
        <w:t>In which stage(s) of the learning</w:t>
      </w:r>
      <w:r w:rsidR="00FD5224">
        <w:rPr>
          <w:rFonts w:ascii="Times New Roman" w:hAnsi="Times New Roman" w:cs="Times New Roman"/>
        </w:rPr>
        <w:t>/</w:t>
      </w:r>
      <w:r>
        <w:rPr>
          <w:rFonts w:ascii="Times New Roman" w:hAnsi="Times New Roman" w:cs="Times New Roman"/>
        </w:rPr>
        <w:t xml:space="preserve">performance process of a new score do you find </w:t>
      </w:r>
      <w:r w:rsidR="00E507AA">
        <w:rPr>
          <w:rFonts w:ascii="Times New Roman" w:hAnsi="Times New Roman" w:cs="Times New Roman"/>
        </w:rPr>
        <w:t>analysing</w:t>
      </w:r>
      <w:r>
        <w:rPr>
          <w:rFonts w:ascii="Times New Roman" w:hAnsi="Times New Roman" w:cs="Times New Roman"/>
        </w:rPr>
        <w:t xml:space="preserve"> the score useful?</w:t>
      </w:r>
    </w:p>
    <w:p w14:paraId="4939F14C"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Sight-reading the score for the first time</w:t>
      </w:r>
    </w:p>
    <w:p w14:paraId="4EEADEC1"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Exploring and getting to know the music</w:t>
      </w:r>
    </w:p>
    <w:p w14:paraId="23706C67"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Becoming fully familiar with the piece</w:t>
      </w:r>
    </w:p>
    <w:p w14:paraId="2AFB808A"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Playing the whole piece fluently and musically</w:t>
      </w:r>
    </w:p>
    <w:p w14:paraId="0D7EEECD"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Memorizing the piece</w:t>
      </w:r>
    </w:p>
    <w:p w14:paraId="599BD895"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Trial performances</w:t>
      </w:r>
    </w:p>
    <w:p w14:paraId="4AD0A91D" w14:textId="77777777" w:rsidR="00141856" w:rsidRDefault="00141856" w:rsidP="00586155">
      <w:pPr>
        <w:pStyle w:val="ListParagraph"/>
        <w:numPr>
          <w:ilvl w:val="1"/>
          <w:numId w:val="2"/>
        </w:numPr>
        <w:spacing w:line="480" w:lineRule="auto"/>
        <w:rPr>
          <w:rFonts w:ascii="Times New Roman" w:hAnsi="Times New Roman" w:cs="Times New Roman"/>
        </w:rPr>
      </w:pPr>
      <w:r>
        <w:rPr>
          <w:rFonts w:ascii="Times New Roman" w:hAnsi="Times New Roman" w:cs="Times New Roman"/>
        </w:rPr>
        <w:t>Other (please specify)</w:t>
      </w:r>
    </w:p>
    <w:p w14:paraId="6A15B4A3" w14:textId="77777777" w:rsidR="00FD408F" w:rsidRDefault="00CB4B2D" w:rsidP="00FD408F">
      <w:pPr>
        <w:spacing w:line="480" w:lineRule="auto"/>
        <w:rPr>
          <w:rFonts w:ascii="Times New Roman" w:hAnsi="Times New Roman" w:cs="Times New Roman"/>
        </w:rPr>
      </w:pPr>
      <w:r>
        <w:rPr>
          <w:rFonts w:ascii="Times New Roman" w:hAnsi="Times New Roman" w:cs="Times New Roman"/>
        </w:rPr>
        <w:br w:type="page"/>
      </w:r>
    </w:p>
    <w:p w14:paraId="5DBFCE1E" w14:textId="77777777" w:rsidR="00FD408F" w:rsidRDefault="00FD408F" w:rsidP="00FD408F">
      <w:pPr>
        <w:spacing w:line="480" w:lineRule="auto"/>
        <w:rPr>
          <w:rFonts w:ascii="Times New Roman" w:hAnsi="Times New Roman" w:cs="Times New Roman"/>
          <w:lang w:val="en-US"/>
        </w:rPr>
      </w:pPr>
      <w:r>
        <w:rPr>
          <w:rFonts w:ascii="Times New Roman" w:hAnsi="Times New Roman" w:cs="Times New Roman"/>
          <w:lang w:val="en-US"/>
        </w:rPr>
        <w:lastRenderedPageBreak/>
        <w:t>Table 1</w:t>
      </w:r>
    </w:p>
    <w:p w14:paraId="22534D3C" w14:textId="77777777" w:rsidR="00FD408F" w:rsidRDefault="00FD408F" w:rsidP="00FD408F">
      <w:pPr>
        <w:spacing w:line="480" w:lineRule="auto"/>
        <w:rPr>
          <w:rFonts w:ascii="Times New Roman" w:hAnsi="Times New Roman" w:cs="Times New Roman"/>
          <w:lang w:val="en-US"/>
        </w:rPr>
      </w:pPr>
    </w:p>
    <w:p w14:paraId="70C6C5B2" w14:textId="77777777" w:rsidR="00FD408F" w:rsidRDefault="00FD408F" w:rsidP="00FD408F">
      <w:pPr>
        <w:spacing w:line="480" w:lineRule="auto"/>
        <w:rPr>
          <w:rFonts w:ascii="Times New Roman" w:hAnsi="Times New Roman" w:cs="Times New Roman"/>
          <w:lang w:val="en-US"/>
        </w:rPr>
      </w:pPr>
      <w:proofErr w:type="gramStart"/>
      <w:r>
        <w:rPr>
          <w:rFonts w:ascii="Times New Roman" w:hAnsi="Times New Roman" w:cs="Times New Roman"/>
          <w:lang w:val="en-US"/>
        </w:rPr>
        <w:t>Instrumental Breakdown by Number of Respondents (n), Indicating the Most Popular Instruments in Each Group.</w:t>
      </w:r>
      <w:proofErr w:type="gramEnd"/>
      <w:r>
        <w:rPr>
          <w:rFonts w:ascii="Times New Roman" w:hAnsi="Times New Roman" w:cs="Times New Roman"/>
          <w:lang w:val="en-US"/>
        </w:rPr>
        <w:t xml:space="preserve"> </w:t>
      </w:r>
    </w:p>
    <w:p w14:paraId="149B21C5" w14:textId="77777777" w:rsidR="00FD408F" w:rsidRDefault="00FD408F" w:rsidP="00FD408F">
      <w:pPr>
        <w:spacing w:line="276" w:lineRule="auto"/>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031"/>
        <w:gridCol w:w="3221"/>
        <w:gridCol w:w="1037"/>
      </w:tblGrid>
      <w:tr w:rsidR="00FD408F" w14:paraId="4F9B419D" w14:textId="77777777" w:rsidTr="00516471">
        <w:tc>
          <w:tcPr>
            <w:tcW w:w="3227" w:type="dxa"/>
            <w:tcBorders>
              <w:top w:val="single" w:sz="4" w:space="0" w:color="auto"/>
              <w:bottom w:val="single" w:sz="4" w:space="0" w:color="auto"/>
            </w:tcBorders>
          </w:tcPr>
          <w:p w14:paraId="1E6B4FD2"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Instrumental group</w:t>
            </w:r>
          </w:p>
        </w:tc>
        <w:tc>
          <w:tcPr>
            <w:tcW w:w="1031" w:type="dxa"/>
            <w:tcBorders>
              <w:top w:val="single" w:sz="4" w:space="0" w:color="auto"/>
              <w:bottom w:val="single" w:sz="4" w:space="0" w:color="auto"/>
            </w:tcBorders>
          </w:tcPr>
          <w:p w14:paraId="15E1E92F" w14:textId="77777777" w:rsidR="00FD408F" w:rsidRDefault="00FD408F" w:rsidP="00516471">
            <w:pPr>
              <w:spacing w:line="276" w:lineRule="auto"/>
              <w:rPr>
                <w:rFonts w:ascii="Times New Roman" w:hAnsi="Times New Roman" w:cs="Times New Roman"/>
                <w:lang w:val="en-US"/>
              </w:rPr>
            </w:pPr>
            <w:proofErr w:type="gramStart"/>
            <w:r>
              <w:rPr>
                <w:rFonts w:ascii="Times New Roman" w:hAnsi="Times New Roman" w:cs="Times New Roman"/>
                <w:lang w:val="en-US"/>
              </w:rPr>
              <w:t>n</w:t>
            </w:r>
            <w:proofErr w:type="gramEnd"/>
          </w:p>
        </w:tc>
        <w:tc>
          <w:tcPr>
            <w:tcW w:w="3221" w:type="dxa"/>
            <w:tcBorders>
              <w:top w:val="single" w:sz="4" w:space="0" w:color="auto"/>
              <w:bottom w:val="single" w:sz="4" w:space="0" w:color="auto"/>
            </w:tcBorders>
          </w:tcPr>
          <w:p w14:paraId="16BB64E7"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Specific instrument</w:t>
            </w:r>
          </w:p>
        </w:tc>
        <w:tc>
          <w:tcPr>
            <w:tcW w:w="1037" w:type="dxa"/>
            <w:tcBorders>
              <w:top w:val="single" w:sz="4" w:space="0" w:color="auto"/>
              <w:bottom w:val="single" w:sz="4" w:space="0" w:color="auto"/>
            </w:tcBorders>
          </w:tcPr>
          <w:p w14:paraId="2E1AA791" w14:textId="77777777" w:rsidR="00FD408F" w:rsidRDefault="00FD408F" w:rsidP="00516471">
            <w:pPr>
              <w:spacing w:line="276" w:lineRule="auto"/>
              <w:rPr>
                <w:rFonts w:ascii="Times New Roman" w:hAnsi="Times New Roman" w:cs="Times New Roman"/>
                <w:lang w:val="en-US"/>
              </w:rPr>
            </w:pPr>
            <w:proofErr w:type="gramStart"/>
            <w:r>
              <w:rPr>
                <w:rFonts w:ascii="Times New Roman" w:hAnsi="Times New Roman" w:cs="Times New Roman"/>
                <w:lang w:val="en-US"/>
              </w:rPr>
              <w:t>n</w:t>
            </w:r>
            <w:proofErr w:type="gramEnd"/>
          </w:p>
        </w:tc>
      </w:tr>
      <w:tr w:rsidR="00FD408F" w14:paraId="2DA20397" w14:textId="77777777" w:rsidTr="00516471">
        <w:tc>
          <w:tcPr>
            <w:tcW w:w="3227" w:type="dxa"/>
            <w:tcBorders>
              <w:top w:val="single" w:sz="4" w:space="0" w:color="auto"/>
            </w:tcBorders>
          </w:tcPr>
          <w:p w14:paraId="1230F902"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Keyboard</w:t>
            </w:r>
          </w:p>
        </w:tc>
        <w:tc>
          <w:tcPr>
            <w:tcW w:w="1031" w:type="dxa"/>
            <w:tcBorders>
              <w:top w:val="single" w:sz="4" w:space="0" w:color="auto"/>
            </w:tcBorders>
          </w:tcPr>
          <w:p w14:paraId="7BCD7473"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57</w:t>
            </w:r>
          </w:p>
        </w:tc>
        <w:tc>
          <w:tcPr>
            <w:tcW w:w="3221" w:type="dxa"/>
            <w:tcBorders>
              <w:top w:val="single" w:sz="4" w:space="0" w:color="auto"/>
            </w:tcBorders>
          </w:tcPr>
          <w:p w14:paraId="13F95EDC"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Piano</w:t>
            </w:r>
          </w:p>
        </w:tc>
        <w:tc>
          <w:tcPr>
            <w:tcW w:w="1037" w:type="dxa"/>
            <w:tcBorders>
              <w:top w:val="single" w:sz="4" w:space="0" w:color="auto"/>
            </w:tcBorders>
          </w:tcPr>
          <w:p w14:paraId="60B8D3CB"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57</w:t>
            </w:r>
          </w:p>
        </w:tc>
      </w:tr>
      <w:tr w:rsidR="00FD408F" w14:paraId="3C986026" w14:textId="77777777" w:rsidTr="00516471">
        <w:tc>
          <w:tcPr>
            <w:tcW w:w="3227" w:type="dxa"/>
          </w:tcPr>
          <w:p w14:paraId="3B708076"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Woodwind</w:t>
            </w:r>
          </w:p>
        </w:tc>
        <w:tc>
          <w:tcPr>
            <w:tcW w:w="1031" w:type="dxa"/>
          </w:tcPr>
          <w:p w14:paraId="65FD0914"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43</w:t>
            </w:r>
          </w:p>
        </w:tc>
        <w:tc>
          <w:tcPr>
            <w:tcW w:w="3221" w:type="dxa"/>
          </w:tcPr>
          <w:p w14:paraId="375238C8"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Flute and piccolo</w:t>
            </w:r>
          </w:p>
        </w:tc>
        <w:tc>
          <w:tcPr>
            <w:tcW w:w="1037" w:type="dxa"/>
          </w:tcPr>
          <w:p w14:paraId="68591570"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17</w:t>
            </w:r>
          </w:p>
        </w:tc>
      </w:tr>
      <w:tr w:rsidR="00FD408F" w14:paraId="7D43733E" w14:textId="77777777" w:rsidTr="00516471">
        <w:tc>
          <w:tcPr>
            <w:tcW w:w="3227" w:type="dxa"/>
          </w:tcPr>
          <w:p w14:paraId="3CAD7250"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Voice/singing</w:t>
            </w:r>
          </w:p>
        </w:tc>
        <w:tc>
          <w:tcPr>
            <w:tcW w:w="1031" w:type="dxa"/>
          </w:tcPr>
          <w:p w14:paraId="65073F1A"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34</w:t>
            </w:r>
          </w:p>
        </w:tc>
        <w:tc>
          <w:tcPr>
            <w:tcW w:w="3221" w:type="dxa"/>
          </w:tcPr>
          <w:p w14:paraId="620CB2B1" w14:textId="77777777" w:rsidR="00FD408F" w:rsidRDefault="00FD408F" w:rsidP="00516471">
            <w:pPr>
              <w:spacing w:line="276" w:lineRule="auto"/>
              <w:rPr>
                <w:rFonts w:ascii="Times New Roman" w:hAnsi="Times New Roman" w:cs="Times New Roman"/>
                <w:lang w:val="en-US"/>
              </w:rPr>
            </w:pPr>
          </w:p>
        </w:tc>
        <w:tc>
          <w:tcPr>
            <w:tcW w:w="1037" w:type="dxa"/>
          </w:tcPr>
          <w:p w14:paraId="1C301FDF" w14:textId="77777777" w:rsidR="00FD408F" w:rsidRDefault="00FD408F" w:rsidP="00516471">
            <w:pPr>
              <w:spacing w:line="276" w:lineRule="auto"/>
              <w:rPr>
                <w:rFonts w:ascii="Times New Roman" w:hAnsi="Times New Roman" w:cs="Times New Roman"/>
                <w:lang w:val="en-US"/>
              </w:rPr>
            </w:pPr>
          </w:p>
        </w:tc>
      </w:tr>
      <w:tr w:rsidR="00FD408F" w14:paraId="5A4342C1" w14:textId="77777777" w:rsidTr="00516471">
        <w:tc>
          <w:tcPr>
            <w:tcW w:w="3227" w:type="dxa"/>
          </w:tcPr>
          <w:p w14:paraId="1FA90B6F"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Strings</w:t>
            </w:r>
          </w:p>
        </w:tc>
        <w:tc>
          <w:tcPr>
            <w:tcW w:w="1031" w:type="dxa"/>
          </w:tcPr>
          <w:p w14:paraId="3328692E"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31</w:t>
            </w:r>
          </w:p>
        </w:tc>
        <w:tc>
          <w:tcPr>
            <w:tcW w:w="3221" w:type="dxa"/>
          </w:tcPr>
          <w:p w14:paraId="3057EAF8"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Violin/guitar</w:t>
            </w:r>
          </w:p>
        </w:tc>
        <w:tc>
          <w:tcPr>
            <w:tcW w:w="1037" w:type="dxa"/>
          </w:tcPr>
          <w:p w14:paraId="37DDFD18"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10 each</w:t>
            </w:r>
          </w:p>
        </w:tc>
      </w:tr>
      <w:tr w:rsidR="00FD408F" w14:paraId="52F11A3B" w14:textId="77777777" w:rsidTr="00516471">
        <w:tc>
          <w:tcPr>
            <w:tcW w:w="3227" w:type="dxa"/>
          </w:tcPr>
          <w:p w14:paraId="6164D96D"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Conducting</w:t>
            </w:r>
          </w:p>
        </w:tc>
        <w:tc>
          <w:tcPr>
            <w:tcW w:w="1031" w:type="dxa"/>
          </w:tcPr>
          <w:p w14:paraId="74F61957"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19</w:t>
            </w:r>
          </w:p>
        </w:tc>
        <w:tc>
          <w:tcPr>
            <w:tcW w:w="3221" w:type="dxa"/>
          </w:tcPr>
          <w:p w14:paraId="20370A48" w14:textId="77777777" w:rsidR="00FD408F" w:rsidRDefault="00FD408F" w:rsidP="00516471">
            <w:pPr>
              <w:spacing w:line="276" w:lineRule="auto"/>
              <w:rPr>
                <w:rFonts w:ascii="Times New Roman" w:hAnsi="Times New Roman" w:cs="Times New Roman"/>
                <w:lang w:val="en-US"/>
              </w:rPr>
            </w:pPr>
          </w:p>
        </w:tc>
        <w:tc>
          <w:tcPr>
            <w:tcW w:w="1037" w:type="dxa"/>
          </w:tcPr>
          <w:p w14:paraId="7A922061" w14:textId="77777777" w:rsidR="00FD408F" w:rsidRDefault="00FD408F" w:rsidP="00516471">
            <w:pPr>
              <w:spacing w:line="276" w:lineRule="auto"/>
              <w:rPr>
                <w:rFonts w:ascii="Times New Roman" w:hAnsi="Times New Roman" w:cs="Times New Roman"/>
                <w:lang w:val="en-US"/>
              </w:rPr>
            </w:pPr>
          </w:p>
        </w:tc>
      </w:tr>
      <w:tr w:rsidR="00FD408F" w14:paraId="33C5409D" w14:textId="77777777" w:rsidTr="00516471">
        <w:tc>
          <w:tcPr>
            <w:tcW w:w="3227" w:type="dxa"/>
            <w:tcBorders>
              <w:bottom w:val="single" w:sz="4" w:space="0" w:color="auto"/>
            </w:tcBorders>
          </w:tcPr>
          <w:p w14:paraId="06881FFB"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Brass</w:t>
            </w:r>
          </w:p>
        </w:tc>
        <w:tc>
          <w:tcPr>
            <w:tcW w:w="1031" w:type="dxa"/>
            <w:tcBorders>
              <w:bottom w:val="single" w:sz="4" w:space="0" w:color="auto"/>
            </w:tcBorders>
          </w:tcPr>
          <w:p w14:paraId="2F3F8BCB"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13</w:t>
            </w:r>
          </w:p>
        </w:tc>
        <w:tc>
          <w:tcPr>
            <w:tcW w:w="3221" w:type="dxa"/>
            <w:tcBorders>
              <w:bottom w:val="single" w:sz="4" w:space="0" w:color="auto"/>
            </w:tcBorders>
          </w:tcPr>
          <w:p w14:paraId="33E2B9A6" w14:textId="77777777" w:rsidR="00FD408F" w:rsidRDefault="00FD408F" w:rsidP="00516471">
            <w:pPr>
              <w:spacing w:line="276" w:lineRule="auto"/>
              <w:rPr>
                <w:rFonts w:ascii="Times New Roman" w:hAnsi="Times New Roman" w:cs="Times New Roman"/>
                <w:lang w:val="en-US"/>
              </w:rPr>
            </w:pPr>
          </w:p>
        </w:tc>
        <w:tc>
          <w:tcPr>
            <w:tcW w:w="1037" w:type="dxa"/>
            <w:tcBorders>
              <w:bottom w:val="single" w:sz="4" w:space="0" w:color="auto"/>
            </w:tcBorders>
          </w:tcPr>
          <w:p w14:paraId="1BF8D30C" w14:textId="77777777" w:rsidR="00FD408F" w:rsidRDefault="00FD408F" w:rsidP="00516471">
            <w:pPr>
              <w:spacing w:line="276" w:lineRule="auto"/>
              <w:rPr>
                <w:rFonts w:ascii="Times New Roman" w:hAnsi="Times New Roman" w:cs="Times New Roman"/>
                <w:lang w:val="en-US"/>
              </w:rPr>
            </w:pPr>
          </w:p>
        </w:tc>
      </w:tr>
      <w:tr w:rsidR="00FD408F" w14:paraId="1843F8F1" w14:textId="77777777" w:rsidTr="00516471">
        <w:tc>
          <w:tcPr>
            <w:tcW w:w="3227" w:type="dxa"/>
            <w:tcBorders>
              <w:top w:val="single" w:sz="4" w:space="0" w:color="auto"/>
              <w:bottom w:val="single" w:sz="4" w:space="0" w:color="auto"/>
            </w:tcBorders>
          </w:tcPr>
          <w:p w14:paraId="314C84ED"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Total</w:t>
            </w:r>
          </w:p>
        </w:tc>
        <w:tc>
          <w:tcPr>
            <w:tcW w:w="1031" w:type="dxa"/>
            <w:tcBorders>
              <w:top w:val="single" w:sz="4" w:space="0" w:color="auto"/>
              <w:bottom w:val="single" w:sz="4" w:space="0" w:color="auto"/>
            </w:tcBorders>
          </w:tcPr>
          <w:p w14:paraId="5F945349" w14:textId="77777777" w:rsidR="00FD408F" w:rsidRDefault="00FD408F" w:rsidP="00516471">
            <w:pPr>
              <w:spacing w:line="276" w:lineRule="auto"/>
              <w:rPr>
                <w:rFonts w:ascii="Times New Roman" w:hAnsi="Times New Roman" w:cs="Times New Roman"/>
                <w:lang w:val="en-US"/>
              </w:rPr>
            </w:pPr>
            <w:r>
              <w:rPr>
                <w:rFonts w:ascii="Times New Roman" w:hAnsi="Times New Roman" w:cs="Times New Roman"/>
                <w:lang w:val="en-US"/>
              </w:rPr>
              <w:t>203</w:t>
            </w:r>
          </w:p>
        </w:tc>
        <w:tc>
          <w:tcPr>
            <w:tcW w:w="3221" w:type="dxa"/>
            <w:tcBorders>
              <w:top w:val="single" w:sz="4" w:space="0" w:color="auto"/>
              <w:bottom w:val="single" w:sz="4" w:space="0" w:color="auto"/>
            </w:tcBorders>
          </w:tcPr>
          <w:p w14:paraId="584BF388" w14:textId="77777777" w:rsidR="00FD408F" w:rsidRDefault="00FD408F" w:rsidP="00516471">
            <w:pPr>
              <w:spacing w:line="276" w:lineRule="auto"/>
              <w:rPr>
                <w:rFonts w:ascii="Times New Roman" w:hAnsi="Times New Roman" w:cs="Times New Roman"/>
                <w:lang w:val="en-US"/>
              </w:rPr>
            </w:pPr>
          </w:p>
        </w:tc>
        <w:tc>
          <w:tcPr>
            <w:tcW w:w="1037" w:type="dxa"/>
            <w:tcBorders>
              <w:top w:val="single" w:sz="4" w:space="0" w:color="auto"/>
              <w:bottom w:val="single" w:sz="4" w:space="0" w:color="auto"/>
            </w:tcBorders>
          </w:tcPr>
          <w:p w14:paraId="74CA8457" w14:textId="77777777" w:rsidR="00FD408F" w:rsidRDefault="00FD408F" w:rsidP="00516471">
            <w:pPr>
              <w:spacing w:line="276" w:lineRule="auto"/>
              <w:rPr>
                <w:rFonts w:ascii="Times New Roman" w:hAnsi="Times New Roman" w:cs="Times New Roman"/>
                <w:lang w:val="en-US"/>
              </w:rPr>
            </w:pPr>
          </w:p>
        </w:tc>
      </w:tr>
    </w:tbl>
    <w:p w14:paraId="02B1E86E" w14:textId="77777777" w:rsidR="00FD408F" w:rsidRDefault="00FD408F" w:rsidP="00FD408F">
      <w:pPr>
        <w:spacing w:line="276" w:lineRule="auto"/>
        <w:rPr>
          <w:rFonts w:ascii="Times New Roman" w:hAnsi="Times New Roman" w:cs="Times New Roman"/>
          <w:lang w:val="en-US"/>
        </w:rPr>
      </w:pPr>
      <w:r>
        <w:rPr>
          <w:rFonts w:ascii="Times New Roman" w:hAnsi="Times New Roman" w:cs="Times New Roman"/>
          <w:i/>
        </w:rPr>
        <w:t>Note</w:t>
      </w:r>
      <w:r w:rsidRPr="00F24507">
        <w:rPr>
          <w:rFonts w:ascii="Times New Roman" w:hAnsi="Times New Roman" w:cs="Times New Roman"/>
        </w:rPr>
        <w:t>:</w:t>
      </w:r>
      <w:r>
        <w:rPr>
          <w:rFonts w:ascii="Times New Roman" w:hAnsi="Times New Roman" w:cs="Times New Roman"/>
        </w:rPr>
        <w:t xml:space="preserve"> Some</w:t>
      </w:r>
      <w:r>
        <w:rPr>
          <w:rFonts w:ascii="Times New Roman" w:hAnsi="Times New Roman" w:cs="Times New Roman"/>
          <w:lang w:val="en-US"/>
        </w:rPr>
        <w:t xml:space="preserve"> participants played up to 4 instruments.</w:t>
      </w:r>
    </w:p>
    <w:p w14:paraId="7E2E843F" w14:textId="77777777" w:rsidR="00FD408F" w:rsidRPr="00821166" w:rsidRDefault="00FD408F" w:rsidP="00FD408F">
      <w:pPr>
        <w:spacing w:line="276" w:lineRule="auto"/>
        <w:rPr>
          <w:rFonts w:ascii="Times New Roman" w:hAnsi="Times New Roman" w:cs="Times New Roman"/>
        </w:rPr>
      </w:pPr>
    </w:p>
    <w:p w14:paraId="2831744D" w14:textId="77777777" w:rsidR="00FD408F" w:rsidRDefault="00FD408F" w:rsidP="00FD408F">
      <w:pPr>
        <w:spacing w:line="480" w:lineRule="auto"/>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Table 2</w:t>
      </w:r>
    </w:p>
    <w:p w14:paraId="0C477576" w14:textId="77777777" w:rsidR="00FD408F" w:rsidRDefault="00FD408F" w:rsidP="00FD408F">
      <w:pPr>
        <w:spacing w:line="480" w:lineRule="auto"/>
        <w:rPr>
          <w:rFonts w:ascii="Times New Roman" w:hAnsi="Times New Roman" w:cs="Times New Roman"/>
        </w:rPr>
      </w:pPr>
    </w:p>
    <w:p w14:paraId="2C71DEEC" w14:textId="77777777" w:rsidR="00FD408F" w:rsidRDefault="00FD408F" w:rsidP="00FD408F">
      <w:pPr>
        <w:spacing w:line="480" w:lineRule="auto"/>
        <w:rPr>
          <w:rFonts w:ascii="Times New Roman" w:hAnsi="Times New Roman" w:cs="Times New Roman"/>
          <w:i/>
        </w:rPr>
      </w:pPr>
      <w:r>
        <w:rPr>
          <w:rFonts w:ascii="Times New Roman" w:hAnsi="Times New Roman" w:cs="Times New Roman"/>
        </w:rPr>
        <w:t xml:space="preserve">Categories of Responses Relating to Respondents’ Understanding of the Term </w:t>
      </w:r>
      <w:r w:rsidRPr="00821166">
        <w:rPr>
          <w:rFonts w:ascii="Times New Roman" w:hAnsi="Times New Roman" w:cs="Times New Roman"/>
          <w:i/>
        </w:rPr>
        <w:t>Mental Practice</w:t>
      </w:r>
    </w:p>
    <w:p w14:paraId="2781E046" w14:textId="77777777" w:rsidR="00FD408F" w:rsidRDefault="00FD408F" w:rsidP="00FD408F">
      <w:pPr>
        <w:spacing w:line="276" w:lineRule="auto"/>
        <w:rPr>
          <w:rFonts w:ascii="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47"/>
      </w:tblGrid>
      <w:tr w:rsidR="00FD408F" w14:paraId="0BB5AEC6" w14:textId="77777777" w:rsidTr="00516471">
        <w:tc>
          <w:tcPr>
            <w:tcW w:w="3369" w:type="dxa"/>
            <w:tcBorders>
              <w:top w:val="single" w:sz="4" w:space="0" w:color="auto"/>
              <w:bottom w:val="single" w:sz="4" w:space="0" w:color="auto"/>
            </w:tcBorders>
          </w:tcPr>
          <w:p w14:paraId="3C859D6B" w14:textId="77777777" w:rsidR="00FD408F" w:rsidRDefault="00FD408F" w:rsidP="00516471">
            <w:pPr>
              <w:spacing w:line="276" w:lineRule="auto"/>
              <w:rPr>
                <w:rFonts w:ascii="Times New Roman" w:hAnsi="Times New Roman" w:cs="Times New Roman"/>
                <w:b/>
              </w:rPr>
            </w:pPr>
            <w:r>
              <w:rPr>
                <w:rFonts w:ascii="Times New Roman" w:hAnsi="Times New Roman" w:cs="Times New Roman"/>
              </w:rPr>
              <w:t>Superordinate</w:t>
            </w:r>
            <w:r w:rsidRPr="00821166">
              <w:rPr>
                <w:rFonts w:ascii="Times New Roman" w:hAnsi="Times New Roman" w:cs="Times New Roman"/>
              </w:rPr>
              <w:t xml:space="preserve"> categories</w:t>
            </w:r>
          </w:p>
        </w:tc>
        <w:tc>
          <w:tcPr>
            <w:tcW w:w="5147" w:type="dxa"/>
            <w:tcBorders>
              <w:top w:val="single" w:sz="4" w:space="0" w:color="auto"/>
              <w:bottom w:val="single" w:sz="4" w:space="0" w:color="auto"/>
            </w:tcBorders>
          </w:tcPr>
          <w:p w14:paraId="6CF4F05A" w14:textId="77777777" w:rsidR="00FD408F" w:rsidRDefault="00FD408F" w:rsidP="00516471">
            <w:pPr>
              <w:spacing w:line="276" w:lineRule="auto"/>
              <w:rPr>
                <w:rFonts w:ascii="Times New Roman" w:hAnsi="Times New Roman" w:cs="Times New Roman"/>
                <w:b/>
              </w:rPr>
            </w:pPr>
            <w:r>
              <w:rPr>
                <w:rFonts w:ascii="Times New Roman" w:hAnsi="Times New Roman" w:cs="Times New Roman"/>
              </w:rPr>
              <w:t>Specific categories and subcategories</w:t>
            </w:r>
          </w:p>
        </w:tc>
      </w:tr>
      <w:tr w:rsidR="00FD408F" w14:paraId="03D93868" w14:textId="77777777" w:rsidTr="00516471">
        <w:tc>
          <w:tcPr>
            <w:tcW w:w="3369" w:type="dxa"/>
            <w:tcBorders>
              <w:top w:val="single" w:sz="4" w:space="0" w:color="auto"/>
            </w:tcBorders>
          </w:tcPr>
          <w:p w14:paraId="53FEA1FE" w14:textId="77777777" w:rsidR="00FD408F" w:rsidRDefault="00FD408F" w:rsidP="00516471">
            <w:pPr>
              <w:spacing w:line="276" w:lineRule="auto"/>
              <w:rPr>
                <w:rFonts w:ascii="Times New Roman" w:hAnsi="Times New Roman" w:cs="Times New Roman"/>
                <w:b/>
              </w:rPr>
            </w:pPr>
            <w:r>
              <w:rPr>
                <w:rFonts w:ascii="Times New Roman" w:hAnsi="Times New Roman" w:cs="Times New Roman"/>
              </w:rPr>
              <w:t>Characteristics (73)</w:t>
            </w:r>
          </w:p>
        </w:tc>
        <w:tc>
          <w:tcPr>
            <w:tcW w:w="5147" w:type="dxa"/>
            <w:tcBorders>
              <w:top w:val="single" w:sz="4" w:space="0" w:color="auto"/>
            </w:tcBorders>
          </w:tcPr>
          <w:p w14:paraId="6A9972B9"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 xml:space="preserve">Away from one’s instrument (33 + 19*) </w:t>
            </w:r>
          </w:p>
          <w:p w14:paraId="1BD3212A"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In the mind (15)</w:t>
            </w:r>
          </w:p>
          <w:p w14:paraId="0DAC08B3"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 xml:space="preserve">Use of score </w:t>
            </w:r>
            <w:r>
              <w:rPr>
                <w:rFonts w:ascii="Times New Roman" w:hAnsi="Times New Roman" w:cs="Times New Roman"/>
              </w:rPr>
              <w:t>(14)</w:t>
            </w:r>
          </w:p>
          <w:p w14:paraId="1BD67699" w14:textId="77777777" w:rsidR="00FD408F" w:rsidRPr="00AE5A0A" w:rsidRDefault="00FD408F" w:rsidP="00FD408F">
            <w:pPr>
              <w:numPr>
                <w:ilvl w:val="0"/>
                <w:numId w:val="4"/>
              </w:numPr>
              <w:spacing w:line="276" w:lineRule="auto"/>
              <w:rPr>
                <w:rFonts w:ascii="Times New Roman" w:hAnsi="Times New Roman" w:cs="Times New Roman"/>
              </w:rPr>
            </w:pPr>
            <w:r w:rsidRPr="00AE5A0A">
              <w:rPr>
                <w:rFonts w:ascii="Times New Roman" w:hAnsi="Times New Roman" w:cs="Times New Roman"/>
              </w:rPr>
              <w:t>Without (3)</w:t>
            </w:r>
          </w:p>
          <w:p w14:paraId="0D908E92" w14:textId="77777777" w:rsidR="00FD408F" w:rsidRPr="00AE5A0A" w:rsidRDefault="00FD408F" w:rsidP="00FD408F">
            <w:pPr>
              <w:numPr>
                <w:ilvl w:val="0"/>
                <w:numId w:val="4"/>
              </w:numPr>
              <w:spacing w:line="276" w:lineRule="auto"/>
              <w:rPr>
                <w:rFonts w:ascii="Times New Roman" w:hAnsi="Times New Roman" w:cs="Times New Roman"/>
              </w:rPr>
            </w:pPr>
            <w:r w:rsidRPr="00AE5A0A">
              <w:rPr>
                <w:rFonts w:ascii="Times New Roman" w:hAnsi="Times New Roman" w:cs="Times New Roman"/>
              </w:rPr>
              <w:t>With/either (11 +1**)</w:t>
            </w:r>
          </w:p>
          <w:p w14:paraId="7DBA3959" w14:textId="77777777" w:rsidR="00FD408F" w:rsidRDefault="00FD408F" w:rsidP="00516471">
            <w:pPr>
              <w:spacing w:line="276" w:lineRule="auto"/>
              <w:rPr>
                <w:rFonts w:ascii="Times New Roman" w:hAnsi="Times New Roman" w:cs="Times New Roman"/>
              </w:rPr>
            </w:pPr>
            <w:r w:rsidRPr="00AE5A0A">
              <w:rPr>
                <w:rFonts w:ascii="Times New Roman" w:hAnsi="Times New Roman" w:cs="Times New Roman"/>
              </w:rPr>
              <w:t>Holistic/wider definitions (8)</w:t>
            </w:r>
          </w:p>
          <w:p w14:paraId="6C370204"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Uncertainty about term (3)</w:t>
            </w:r>
          </w:p>
          <w:p w14:paraId="155548DE" w14:textId="77777777" w:rsidR="00FD408F" w:rsidRDefault="00FD408F" w:rsidP="00516471">
            <w:pPr>
              <w:spacing w:line="276" w:lineRule="auto"/>
              <w:rPr>
                <w:rFonts w:ascii="Times New Roman" w:hAnsi="Times New Roman" w:cs="Times New Roman"/>
                <w:b/>
              </w:rPr>
            </w:pPr>
          </w:p>
        </w:tc>
      </w:tr>
      <w:tr w:rsidR="00FD408F" w14:paraId="03AE2CE5" w14:textId="77777777" w:rsidTr="00516471">
        <w:tc>
          <w:tcPr>
            <w:tcW w:w="3369" w:type="dxa"/>
          </w:tcPr>
          <w:p w14:paraId="3F559365" w14:textId="77777777" w:rsidR="00FD408F" w:rsidRDefault="00FD408F" w:rsidP="00516471">
            <w:pPr>
              <w:spacing w:line="276" w:lineRule="auto"/>
              <w:rPr>
                <w:rFonts w:ascii="Times New Roman" w:hAnsi="Times New Roman" w:cs="Times New Roman"/>
                <w:b/>
              </w:rPr>
            </w:pPr>
            <w:r w:rsidRPr="00821166">
              <w:rPr>
                <w:rFonts w:ascii="Times New Roman" w:hAnsi="Times New Roman" w:cs="Times New Roman"/>
              </w:rPr>
              <w:t>Activities</w:t>
            </w:r>
            <w:r>
              <w:rPr>
                <w:rFonts w:ascii="Times New Roman" w:hAnsi="Times New Roman" w:cs="Times New Roman"/>
              </w:rPr>
              <w:t xml:space="preserve"> (61)</w:t>
            </w:r>
          </w:p>
        </w:tc>
        <w:tc>
          <w:tcPr>
            <w:tcW w:w="5147" w:type="dxa"/>
          </w:tcPr>
          <w:p w14:paraId="51046A93" w14:textId="77777777" w:rsidR="00FD408F" w:rsidRPr="00AE5A0A" w:rsidRDefault="00FD408F" w:rsidP="00516471">
            <w:pPr>
              <w:spacing w:line="276" w:lineRule="auto"/>
              <w:rPr>
                <w:rFonts w:ascii="Times New Roman" w:hAnsi="Times New Roman" w:cs="Times New Roman"/>
              </w:rPr>
            </w:pPr>
            <w:r>
              <w:rPr>
                <w:rFonts w:ascii="Times New Roman" w:hAnsi="Times New Roman" w:cs="Times New Roman"/>
              </w:rPr>
              <w:t>Mental imagery (54</w:t>
            </w:r>
            <w:r w:rsidRPr="00AE5A0A">
              <w:rPr>
                <w:rFonts w:ascii="Times New Roman" w:hAnsi="Times New Roman" w:cs="Times New Roman"/>
              </w:rPr>
              <w:t>)</w:t>
            </w:r>
          </w:p>
          <w:p w14:paraId="31795DEC" w14:textId="77777777" w:rsidR="00FD408F" w:rsidRPr="00AE5A0A" w:rsidRDefault="00FD408F" w:rsidP="00FD408F">
            <w:pPr>
              <w:numPr>
                <w:ilvl w:val="0"/>
                <w:numId w:val="3"/>
              </w:numPr>
              <w:spacing w:line="276" w:lineRule="auto"/>
              <w:rPr>
                <w:rFonts w:ascii="Times New Roman" w:hAnsi="Times New Roman" w:cs="Times New Roman"/>
              </w:rPr>
            </w:pPr>
            <w:r w:rsidRPr="00AE5A0A">
              <w:rPr>
                <w:rFonts w:ascii="Times New Roman" w:hAnsi="Times New Roman" w:cs="Times New Roman"/>
              </w:rPr>
              <w:t>Audiation (15)</w:t>
            </w:r>
          </w:p>
          <w:p w14:paraId="1814FC61" w14:textId="77777777" w:rsidR="00FD408F" w:rsidRPr="00AE5A0A" w:rsidRDefault="00FD408F" w:rsidP="00FD408F">
            <w:pPr>
              <w:numPr>
                <w:ilvl w:val="0"/>
                <w:numId w:val="3"/>
              </w:numPr>
              <w:spacing w:line="276" w:lineRule="auto"/>
              <w:rPr>
                <w:rFonts w:ascii="Times New Roman" w:hAnsi="Times New Roman" w:cs="Times New Roman"/>
              </w:rPr>
            </w:pPr>
            <w:r w:rsidRPr="00AE5A0A">
              <w:rPr>
                <w:rFonts w:ascii="Times New Roman" w:hAnsi="Times New Roman" w:cs="Times New Roman"/>
              </w:rPr>
              <w:t>Visualisation</w:t>
            </w:r>
            <w:r>
              <w:rPr>
                <w:rFonts w:ascii="Times New Roman" w:hAnsi="Times New Roman" w:cs="Times New Roman"/>
              </w:rPr>
              <w:t>/</w:t>
            </w:r>
            <w:r w:rsidRPr="00AE5A0A">
              <w:rPr>
                <w:rFonts w:ascii="Times New Roman" w:hAnsi="Times New Roman" w:cs="Times New Roman"/>
              </w:rPr>
              <w:t>Imagining playing</w:t>
            </w:r>
            <w:r>
              <w:rPr>
                <w:rFonts w:ascii="Times New Roman" w:hAnsi="Times New Roman" w:cs="Times New Roman"/>
              </w:rPr>
              <w:t>/</w:t>
            </w:r>
            <w:r w:rsidRPr="00AE5A0A">
              <w:rPr>
                <w:rFonts w:ascii="Times New Roman" w:hAnsi="Times New Roman" w:cs="Times New Roman"/>
              </w:rPr>
              <w:t>practising (15)</w:t>
            </w:r>
          </w:p>
          <w:p w14:paraId="7822E050" w14:textId="77777777" w:rsidR="00FD408F" w:rsidRPr="00AE5A0A" w:rsidRDefault="00FD408F" w:rsidP="00FD408F">
            <w:pPr>
              <w:numPr>
                <w:ilvl w:val="0"/>
                <w:numId w:val="3"/>
              </w:numPr>
              <w:spacing w:line="276" w:lineRule="auto"/>
              <w:rPr>
                <w:rFonts w:ascii="Times New Roman" w:hAnsi="Times New Roman" w:cs="Times New Roman"/>
              </w:rPr>
            </w:pPr>
            <w:r w:rsidRPr="00AE5A0A">
              <w:rPr>
                <w:rFonts w:ascii="Times New Roman" w:hAnsi="Times New Roman" w:cs="Times New Roman"/>
              </w:rPr>
              <w:t>Kinaesthetic/movement (10)</w:t>
            </w:r>
          </w:p>
          <w:p w14:paraId="6D045D6A" w14:textId="77777777" w:rsidR="00FD408F" w:rsidRPr="00AE5A0A" w:rsidRDefault="00FD408F" w:rsidP="00FD408F">
            <w:pPr>
              <w:numPr>
                <w:ilvl w:val="0"/>
                <w:numId w:val="3"/>
              </w:numPr>
              <w:spacing w:line="276" w:lineRule="auto"/>
              <w:rPr>
                <w:rFonts w:ascii="Times New Roman" w:hAnsi="Times New Roman" w:cs="Times New Roman"/>
              </w:rPr>
            </w:pPr>
            <w:r w:rsidRPr="00AE5A0A">
              <w:rPr>
                <w:rFonts w:ascii="Times New Roman" w:hAnsi="Times New Roman" w:cs="Times New Roman"/>
              </w:rPr>
              <w:t>Thinking through the piece (9)</w:t>
            </w:r>
          </w:p>
          <w:p w14:paraId="5B808B31" w14:textId="77777777" w:rsidR="00FD408F" w:rsidRPr="00AE5A0A" w:rsidRDefault="00FD408F" w:rsidP="00FD408F">
            <w:pPr>
              <w:numPr>
                <w:ilvl w:val="0"/>
                <w:numId w:val="3"/>
              </w:numPr>
              <w:spacing w:line="276" w:lineRule="auto"/>
              <w:rPr>
                <w:rFonts w:ascii="Times New Roman" w:hAnsi="Times New Roman" w:cs="Times New Roman"/>
              </w:rPr>
            </w:pPr>
            <w:r w:rsidRPr="00AE5A0A">
              <w:rPr>
                <w:rFonts w:ascii="Times New Roman" w:hAnsi="Times New Roman" w:cs="Times New Roman"/>
              </w:rPr>
              <w:t>Visual im</w:t>
            </w:r>
            <w:r>
              <w:rPr>
                <w:rFonts w:ascii="Times New Roman" w:hAnsi="Times New Roman" w:cs="Times New Roman"/>
              </w:rPr>
              <w:t>agery (3</w:t>
            </w:r>
            <w:r w:rsidRPr="00AE5A0A">
              <w:rPr>
                <w:rFonts w:ascii="Times New Roman" w:hAnsi="Times New Roman" w:cs="Times New Roman"/>
              </w:rPr>
              <w:t>)</w:t>
            </w:r>
          </w:p>
          <w:p w14:paraId="6D68AEFD" w14:textId="77777777" w:rsidR="00FD408F" w:rsidRPr="00AE5A0A" w:rsidRDefault="00FD408F" w:rsidP="00FD408F">
            <w:pPr>
              <w:numPr>
                <w:ilvl w:val="0"/>
                <w:numId w:val="3"/>
              </w:numPr>
              <w:spacing w:line="276" w:lineRule="auto"/>
              <w:rPr>
                <w:rFonts w:ascii="Times New Roman" w:hAnsi="Times New Roman" w:cs="Times New Roman"/>
              </w:rPr>
            </w:pPr>
            <w:r w:rsidRPr="00AE5A0A">
              <w:rPr>
                <w:rFonts w:ascii="Times New Roman" w:hAnsi="Times New Roman" w:cs="Times New Roman"/>
              </w:rPr>
              <w:t>Performance situation (2)</w:t>
            </w:r>
          </w:p>
          <w:p w14:paraId="640E1818"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Thinking about (3)</w:t>
            </w:r>
          </w:p>
          <w:p w14:paraId="0BBF380C"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Actions (2)</w:t>
            </w:r>
          </w:p>
          <w:p w14:paraId="41D5EA58" w14:textId="77777777" w:rsidR="00FD408F" w:rsidRDefault="00FD408F" w:rsidP="00516471">
            <w:pPr>
              <w:spacing w:line="276" w:lineRule="auto"/>
              <w:rPr>
                <w:rFonts w:ascii="Times New Roman" w:hAnsi="Times New Roman" w:cs="Times New Roman"/>
              </w:rPr>
            </w:pPr>
            <w:r w:rsidRPr="00AE5A0A">
              <w:rPr>
                <w:rFonts w:ascii="Times New Roman" w:hAnsi="Times New Roman" w:cs="Times New Roman"/>
              </w:rPr>
              <w:t>Analysis (2)</w:t>
            </w:r>
          </w:p>
          <w:p w14:paraId="468BFE78" w14:textId="77777777" w:rsidR="00FD408F" w:rsidRDefault="00FD408F" w:rsidP="00516471">
            <w:pPr>
              <w:spacing w:line="276" w:lineRule="auto"/>
              <w:rPr>
                <w:rFonts w:ascii="Times New Roman" w:hAnsi="Times New Roman" w:cs="Times New Roman"/>
                <w:b/>
              </w:rPr>
            </w:pPr>
          </w:p>
        </w:tc>
      </w:tr>
      <w:tr w:rsidR="00FD408F" w14:paraId="73BAEACB" w14:textId="77777777" w:rsidTr="00516471">
        <w:tc>
          <w:tcPr>
            <w:tcW w:w="3369" w:type="dxa"/>
          </w:tcPr>
          <w:p w14:paraId="4BFD04DD" w14:textId="77777777" w:rsidR="00FD408F" w:rsidRDefault="00FD408F" w:rsidP="00516471">
            <w:pPr>
              <w:spacing w:line="276" w:lineRule="auto"/>
              <w:rPr>
                <w:rFonts w:ascii="Times New Roman" w:hAnsi="Times New Roman" w:cs="Times New Roman"/>
                <w:b/>
              </w:rPr>
            </w:pPr>
            <w:r w:rsidRPr="00821166">
              <w:rPr>
                <w:rFonts w:ascii="Times New Roman" w:hAnsi="Times New Roman" w:cs="Times New Roman"/>
              </w:rPr>
              <w:t>Aims for performance preparation</w:t>
            </w:r>
            <w:r>
              <w:rPr>
                <w:rFonts w:ascii="Times New Roman" w:hAnsi="Times New Roman" w:cs="Times New Roman"/>
              </w:rPr>
              <w:t xml:space="preserve"> (28)</w:t>
            </w:r>
          </w:p>
        </w:tc>
        <w:tc>
          <w:tcPr>
            <w:tcW w:w="5147" w:type="dxa"/>
          </w:tcPr>
          <w:p w14:paraId="44B06A8D"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Musical understanding</w:t>
            </w:r>
            <w:r>
              <w:rPr>
                <w:rFonts w:ascii="Times New Roman" w:hAnsi="Times New Roman" w:cs="Times New Roman"/>
              </w:rPr>
              <w:t>/</w:t>
            </w:r>
            <w:r w:rsidRPr="00AE5A0A">
              <w:rPr>
                <w:rFonts w:ascii="Times New Roman" w:hAnsi="Times New Roman" w:cs="Times New Roman"/>
              </w:rPr>
              <w:t>knowledge (7)</w:t>
            </w:r>
          </w:p>
          <w:p w14:paraId="3EF47C03"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Physical execution</w:t>
            </w:r>
            <w:r>
              <w:rPr>
                <w:rFonts w:ascii="Times New Roman" w:hAnsi="Times New Roman" w:cs="Times New Roman"/>
              </w:rPr>
              <w:t>/</w:t>
            </w:r>
            <w:r w:rsidRPr="00AE5A0A">
              <w:rPr>
                <w:rFonts w:ascii="Times New Roman" w:hAnsi="Times New Roman" w:cs="Times New Roman"/>
              </w:rPr>
              <w:t>technique (5)</w:t>
            </w:r>
          </w:p>
          <w:p w14:paraId="4446624C"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Planning approach</w:t>
            </w:r>
            <w:r>
              <w:rPr>
                <w:rFonts w:ascii="Times New Roman" w:hAnsi="Times New Roman" w:cs="Times New Roman"/>
              </w:rPr>
              <w:t>/</w:t>
            </w:r>
            <w:r w:rsidRPr="00AE5A0A">
              <w:rPr>
                <w:rFonts w:ascii="Times New Roman" w:hAnsi="Times New Roman" w:cs="Times New Roman"/>
              </w:rPr>
              <w:t>interpretation (4)</w:t>
            </w:r>
          </w:p>
          <w:p w14:paraId="5B35C3F7"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Memorization (3)</w:t>
            </w:r>
          </w:p>
          <w:p w14:paraId="38ABCA13"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Problem solving (3)</w:t>
            </w:r>
          </w:p>
          <w:p w14:paraId="31741198"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Mental preparation (3)</w:t>
            </w:r>
          </w:p>
          <w:p w14:paraId="4CD3D420" w14:textId="77777777" w:rsidR="00FD408F" w:rsidRPr="00AE5A0A" w:rsidRDefault="00FD408F" w:rsidP="00516471">
            <w:pPr>
              <w:spacing w:line="276" w:lineRule="auto"/>
              <w:rPr>
                <w:rFonts w:ascii="Times New Roman" w:hAnsi="Times New Roman" w:cs="Times New Roman"/>
              </w:rPr>
            </w:pPr>
            <w:r w:rsidRPr="00AE5A0A">
              <w:rPr>
                <w:rFonts w:ascii="Times New Roman" w:hAnsi="Times New Roman" w:cs="Times New Roman"/>
              </w:rPr>
              <w:t>General performance preparation (2)</w:t>
            </w:r>
          </w:p>
          <w:p w14:paraId="757DBCA5" w14:textId="77777777" w:rsidR="00FD408F" w:rsidRDefault="00FD408F" w:rsidP="00516471">
            <w:pPr>
              <w:spacing w:line="276" w:lineRule="auto"/>
              <w:rPr>
                <w:rFonts w:ascii="Times New Roman" w:hAnsi="Times New Roman" w:cs="Times New Roman"/>
                <w:b/>
              </w:rPr>
            </w:pPr>
            <w:r w:rsidRPr="00AE5A0A">
              <w:rPr>
                <w:rFonts w:ascii="Times New Roman" w:hAnsi="Times New Roman" w:cs="Times New Roman"/>
              </w:rPr>
              <w:t>Efficiency (1)</w:t>
            </w:r>
          </w:p>
        </w:tc>
      </w:tr>
    </w:tbl>
    <w:p w14:paraId="64CE5A77" w14:textId="77777777" w:rsidR="00FD408F" w:rsidRPr="00CD1EDB" w:rsidRDefault="00FD408F" w:rsidP="00FD408F">
      <w:pPr>
        <w:spacing w:line="276" w:lineRule="auto"/>
        <w:rPr>
          <w:rFonts w:ascii="Times New Roman" w:hAnsi="Times New Roman" w:cs="Times New Roman"/>
        </w:rPr>
      </w:pPr>
      <w:r>
        <w:rPr>
          <w:rFonts w:ascii="Times New Roman" w:hAnsi="Times New Roman" w:cs="Times New Roman"/>
          <w:i/>
        </w:rPr>
        <w:t>Note</w:t>
      </w:r>
      <w:r>
        <w:rPr>
          <w:rFonts w:ascii="Times New Roman" w:hAnsi="Times New Roman" w:cs="Times New Roman"/>
        </w:rPr>
        <w:t xml:space="preserve">. Numbers of </w:t>
      </w:r>
      <w:proofErr w:type="spellStart"/>
      <w:r>
        <w:rPr>
          <w:rFonts w:ascii="Times New Roman" w:hAnsi="Times New Roman" w:cs="Times New Roman"/>
        </w:rPr>
        <w:t>substatements</w:t>
      </w:r>
      <w:proofErr w:type="spellEnd"/>
      <w:r>
        <w:rPr>
          <w:rFonts w:ascii="Times New Roman" w:hAnsi="Times New Roman" w:cs="Times New Roman"/>
        </w:rPr>
        <w:t xml:space="preserve"> in each category are shown in parentheses.</w:t>
      </w:r>
    </w:p>
    <w:p w14:paraId="5B7176A6" w14:textId="77777777" w:rsidR="00FD408F" w:rsidRPr="00AE5A0A" w:rsidRDefault="00FD408F" w:rsidP="00FD408F">
      <w:pPr>
        <w:spacing w:line="276" w:lineRule="auto"/>
        <w:rPr>
          <w:rFonts w:ascii="Times New Roman" w:hAnsi="Times New Roman" w:cs="Times New Roman"/>
        </w:rPr>
      </w:pPr>
      <w:r>
        <w:rPr>
          <w:rFonts w:ascii="Times New Roman" w:hAnsi="Times New Roman" w:cs="Times New Roman"/>
        </w:rPr>
        <w:t>*19 responses implied “away from the instrument”</w:t>
      </w:r>
      <w:r w:rsidRPr="00AE5A0A">
        <w:rPr>
          <w:rFonts w:ascii="Times New Roman" w:hAnsi="Times New Roman" w:cs="Times New Roman"/>
        </w:rPr>
        <w:t xml:space="preserve"> without actually saying it explicitly.  The </w:t>
      </w:r>
      <w:proofErr w:type="spellStart"/>
      <w:r w:rsidRPr="00AE5A0A">
        <w:rPr>
          <w:rFonts w:ascii="Times New Roman" w:hAnsi="Times New Roman" w:cs="Times New Roman"/>
        </w:rPr>
        <w:t>substatements</w:t>
      </w:r>
      <w:proofErr w:type="spellEnd"/>
      <w:r w:rsidRPr="00AE5A0A">
        <w:rPr>
          <w:rFonts w:ascii="Times New Roman" w:hAnsi="Times New Roman" w:cs="Times New Roman"/>
        </w:rPr>
        <w:t xml:space="preserve"> from these 19 have been accounted for elsewhere.</w:t>
      </w:r>
    </w:p>
    <w:p w14:paraId="2AE19BF7" w14:textId="77777777" w:rsidR="00FD408F" w:rsidRPr="00AE5A0A" w:rsidRDefault="00FD408F" w:rsidP="00FD408F">
      <w:pPr>
        <w:spacing w:line="276" w:lineRule="auto"/>
        <w:rPr>
          <w:rFonts w:ascii="Times New Roman" w:hAnsi="Times New Roman" w:cs="Times New Roman"/>
        </w:rPr>
      </w:pPr>
      <w:r w:rsidRPr="00AE5A0A">
        <w:rPr>
          <w:rFonts w:ascii="Times New Roman" w:hAnsi="Times New Roman" w:cs="Times New Roman"/>
        </w:rPr>
        <w:t>** 1 response implied</w:t>
      </w:r>
      <w:r>
        <w:rPr>
          <w:rFonts w:ascii="Times New Roman" w:hAnsi="Times New Roman" w:cs="Times New Roman"/>
        </w:rPr>
        <w:t xml:space="preserve"> “with the score”</w:t>
      </w:r>
      <w:r w:rsidRPr="00AE5A0A">
        <w:rPr>
          <w:rFonts w:ascii="Times New Roman" w:hAnsi="Times New Roman" w:cs="Times New Roman"/>
        </w:rPr>
        <w:t xml:space="preserve"> without actually saying it explicitly.</w:t>
      </w:r>
      <w:r>
        <w:rPr>
          <w:rFonts w:ascii="Times New Roman" w:hAnsi="Times New Roman" w:cs="Times New Roman"/>
        </w:rPr>
        <w:t xml:space="preserve">  This </w:t>
      </w:r>
      <w:proofErr w:type="spellStart"/>
      <w:r>
        <w:rPr>
          <w:rFonts w:ascii="Times New Roman" w:hAnsi="Times New Roman" w:cs="Times New Roman"/>
        </w:rPr>
        <w:t>substatement</w:t>
      </w:r>
      <w:proofErr w:type="spellEnd"/>
      <w:r w:rsidRPr="00AE5A0A">
        <w:rPr>
          <w:rFonts w:ascii="Times New Roman" w:hAnsi="Times New Roman" w:cs="Times New Roman"/>
        </w:rPr>
        <w:t xml:space="preserve"> </w:t>
      </w:r>
      <w:r>
        <w:rPr>
          <w:rFonts w:ascii="Times New Roman" w:hAnsi="Times New Roman" w:cs="Times New Roman"/>
        </w:rPr>
        <w:t>has</w:t>
      </w:r>
      <w:r w:rsidRPr="00AE5A0A">
        <w:rPr>
          <w:rFonts w:ascii="Times New Roman" w:hAnsi="Times New Roman" w:cs="Times New Roman"/>
        </w:rPr>
        <w:t xml:space="preserve"> been accounted for elsewhere.</w:t>
      </w:r>
    </w:p>
    <w:p w14:paraId="5EF72125" w14:textId="77777777" w:rsidR="00FD408F" w:rsidRDefault="00FD408F" w:rsidP="00FD408F">
      <w:pPr>
        <w:spacing w:line="480" w:lineRule="auto"/>
        <w:rPr>
          <w:rFonts w:ascii="Times New Roman" w:hAnsi="Times New Roman" w:cs="Times New Roman"/>
        </w:rPr>
      </w:pPr>
    </w:p>
    <w:p w14:paraId="205A843F" w14:textId="77777777" w:rsidR="00FD408F" w:rsidRDefault="00FD408F" w:rsidP="00FD408F">
      <w:pPr>
        <w:spacing w:line="480" w:lineRule="auto"/>
        <w:rPr>
          <w:rFonts w:ascii="Times New Roman" w:hAnsi="Times New Roman" w:cs="Times New Roman"/>
        </w:rPr>
      </w:pPr>
      <w:r>
        <w:rPr>
          <w:rFonts w:ascii="Times New Roman" w:hAnsi="Times New Roman" w:cs="Times New Roman"/>
        </w:rPr>
        <w:lastRenderedPageBreak/>
        <w:t>Table 3</w:t>
      </w:r>
    </w:p>
    <w:p w14:paraId="4B90283F" w14:textId="77777777" w:rsidR="00FD408F" w:rsidRDefault="00FD408F" w:rsidP="00FD408F">
      <w:pPr>
        <w:spacing w:line="480" w:lineRule="auto"/>
        <w:rPr>
          <w:rFonts w:ascii="Times New Roman" w:hAnsi="Times New Roman" w:cs="Times New Roman"/>
        </w:rPr>
      </w:pPr>
    </w:p>
    <w:p w14:paraId="7464DE09" w14:textId="77777777" w:rsidR="00FD408F" w:rsidRPr="00EF7BC5" w:rsidRDefault="00FD408F" w:rsidP="00FD408F">
      <w:pPr>
        <w:spacing w:line="480" w:lineRule="auto"/>
        <w:rPr>
          <w:rFonts w:ascii="Times New Roman" w:hAnsi="Times New Roman" w:cs="Times New Roman"/>
        </w:rPr>
      </w:pPr>
      <w:r>
        <w:rPr>
          <w:rFonts w:ascii="Times New Roman" w:hAnsi="Times New Roman" w:cs="Times New Roman"/>
        </w:rPr>
        <w:t xml:space="preserve">Categories of </w:t>
      </w:r>
      <w:r w:rsidRPr="00EF7BC5">
        <w:rPr>
          <w:rFonts w:ascii="Times New Roman" w:hAnsi="Times New Roman" w:cs="Times New Roman"/>
        </w:rPr>
        <w:t>Responses Relating to Information Respondents Obtained from the Score During Mental Practice</w:t>
      </w:r>
    </w:p>
    <w:p w14:paraId="5CA707B6" w14:textId="77777777" w:rsidR="00FD408F" w:rsidRPr="00EF7BC5" w:rsidRDefault="00FD408F" w:rsidP="00FD408F">
      <w:pPr>
        <w:spacing w:line="276" w:lineRule="auto"/>
        <w:rPr>
          <w:rFonts w:ascii="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47"/>
      </w:tblGrid>
      <w:tr w:rsidR="00FD408F" w:rsidRPr="00EF7BC5" w14:paraId="32D2A129" w14:textId="77777777" w:rsidTr="00516471">
        <w:tc>
          <w:tcPr>
            <w:tcW w:w="3369" w:type="dxa"/>
            <w:tcBorders>
              <w:top w:val="single" w:sz="4" w:space="0" w:color="auto"/>
              <w:bottom w:val="single" w:sz="4" w:space="0" w:color="auto"/>
            </w:tcBorders>
          </w:tcPr>
          <w:p w14:paraId="0EDFC87B" w14:textId="77777777" w:rsidR="00FD408F" w:rsidRPr="00EF7BC5" w:rsidRDefault="00FD408F" w:rsidP="00516471">
            <w:pPr>
              <w:spacing w:line="276" w:lineRule="auto"/>
              <w:rPr>
                <w:rFonts w:ascii="Times New Roman" w:hAnsi="Times New Roman" w:cs="Times New Roman"/>
              </w:rPr>
            </w:pPr>
            <w:r>
              <w:rPr>
                <w:rFonts w:ascii="Times New Roman" w:hAnsi="Times New Roman" w:cs="Times New Roman"/>
              </w:rPr>
              <w:t>Superordinate</w:t>
            </w:r>
            <w:r w:rsidRPr="00EF7BC5">
              <w:rPr>
                <w:rFonts w:ascii="Times New Roman" w:hAnsi="Times New Roman" w:cs="Times New Roman"/>
              </w:rPr>
              <w:t xml:space="preserve"> categories</w:t>
            </w:r>
          </w:p>
        </w:tc>
        <w:tc>
          <w:tcPr>
            <w:tcW w:w="5147" w:type="dxa"/>
            <w:tcBorders>
              <w:top w:val="single" w:sz="4" w:space="0" w:color="auto"/>
              <w:bottom w:val="single" w:sz="4" w:space="0" w:color="auto"/>
            </w:tcBorders>
          </w:tcPr>
          <w:p w14:paraId="3A1AD7B9" w14:textId="77777777" w:rsidR="00FD408F" w:rsidRPr="00EF7BC5" w:rsidRDefault="00FD408F" w:rsidP="00516471">
            <w:pPr>
              <w:spacing w:line="276" w:lineRule="auto"/>
              <w:rPr>
                <w:rFonts w:ascii="Times New Roman" w:hAnsi="Times New Roman" w:cs="Times New Roman"/>
              </w:rPr>
            </w:pPr>
            <w:r w:rsidRPr="00EF7BC5">
              <w:rPr>
                <w:rFonts w:ascii="Times New Roman" w:hAnsi="Times New Roman" w:cs="Times New Roman"/>
              </w:rPr>
              <w:t>Specific categories</w:t>
            </w:r>
            <w:r>
              <w:rPr>
                <w:rFonts w:ascii="Times New Roman" w:hAnsi="Times New Roman" w:cs="Times New Roman"/>
              </w:rPr>
              <w:t xml:space="preserve"> </w:t>
            </w:r>
          </w:p>
        </w:tc>
      </w:tr>
      <w:tr w:rsidR="00FD408F" w:rsidRPr="00EF7BC5" w14:paraId="3F25F4BF" w14:textId="77777777" w:rsidTr="00516471">
        <w:tc>
          <w:tcPr>
            <w:tcW w:w="3369" w:type="dxa"/>
            <w:tcBorders>
              <w:top w:val="single" w:sz="4" w:space="0" w:color="auto"/>
            </w:tcBorders>
          </w:tcPr>
          <w:p w14:paraId="557D6A46" w14:textId="77777777" w:rsidR="00FD408F" w:rsidRPr="00EF7BC5" w:rsidRDefault="00FD408F" w:rsidP="00516471">
            <w:pPr>
              <w:spacing w:line="276" w:lineRule="auto"/>
              <w:rPr>
                <w:rFonts w:ascii="Times New Roman" w:hAnsi="Times New Roman" w:cs="Times New Roman"/>
              </w:rPr>
            </w:pPr>
            <w:r>
              <w:rPr>
                <w:rFonts w:ascii="Times New Roman" w:hAnsi="Times New Roman" w:cs="Times New Roman"/>
              </w:rPr>
              <w:t>Level of information (32)</w:t>
            </w:r>
          </w:p>
        </w:tc>
        <w:tc>
          <w:tcPr>
            <w:tcW w:w="5147" w:type="dxa"/>
            <w:tcBorders>
              <w:top w:val="single" w:sz="4" w:space="0" w:color="auto"/>
            </w:tcBorders>
          </w:tcPr>
          <w:p w14:paraId="4762EB1A" w14:textId="77777777" w:rsidR="00FD408F" w:rsidRPr="00EF7BC5" w:rsidRDefault="00FD408F" w:rsidP="00516471">
            <w:pPr>
              <w:spacing w:line="276" w:lineRule="auto"/>
              <w:rPr>
                <w:rFonts w:ascii="Times New Roman" w:hAnsi="Times New Roman" w:cs="Times New Roman"/>
              </w:rPr>
            </w:pPr>
            <w:r w:rsidRPr="00EF7BC5">
              <w:rPr>
                <w:rFonts w:ascii="Times New Roman" w:hAnsi="Times New Roman" w:cs="Times New Roman"/>
              </w:rPr>
              <w:t>Surface features, notational details (10)</w:t>
            </w:r>
          </w:p>
          <w:p w14:paraId="38E21EF6" w14:textId="77777777" w:rsidR="00FD408F" w:rsidRPr="00EF7BC5" w:rsidRDefault="00FD408F" w:rsidP="00516471">
            <w:pPr>
              <w:spacing w:line="276" w:lineRule="auto"/>
              <w:rPr>
                <w:rFonts w:ascii="Times New Roman" w:hAnsi="Times New Roman" w:cs="Times New Roman"/>
              </w:rPr>
            </w:pPr>
            <w:r w:rsidRPr="00EF7BC5">
              <w:rPr>
                <w:rFonts w:ascii="Times New Roman" w:hAnsi="Times New Roman" w:cs="Times New Roman"/>
              </w:rPr>
              <w:t>Analytical understanding of structure (8)</w:t>
            </w:r>
          </w:p>
          <w:p w14:paraId="55CA8707" w14:textId="77777777" w:rsidR="00FD408F" w:rsidRPr="00EF7BC5" w:rsidRDefault="00FD408F" w:rsidP="00516471">
            <w:pPr>
              <w:spacing w:line="276" w:lineRule="auto"/>
              <w:rPr>
                <w:rFonts w:ascii="Times New Roman" w:hAnsi="Times New Roman" w:cs="Times New Roman"/>
              </w:rPr>
            </w:pPr>
            <w:r w:rsidRPr="00EF7BC5">
              <w:rPr>
                <w:rFonts w:ascii="Times New Roman" w:hAnsi="Times New Roman" w:cs="Times New Roman"/>
              </w:rPr>
              <w:t>General characteristics</w:t>
            </w:r>
            <w:r>
              <w:rPr>
                <w:rFonts w:ascii="Times New Roman" w:hAnsi="Times New Roman" w:cs="Times New Roman"/>
              </w:rPr>
              <w:t>/</w:t>
            </w:r>
            <w:r w:rsidRPr="00EF7BC5">
              <w:rPr>
                <w:rFonts w:ascii="Times New Roman" w:hAnsi="Times New Roman" w:cs="Times New Roman"/>
              </w:rPr>
              <w:t>overview (7)</w:t>
            </w:r>
          </w:p>
          <w:p w14:paraId="55AAF235" w14:textId="77777777" w:rsidR="00FD408F" w:rsidRPr="00EF7BC5" w:rsidRDefault="00FD408F" w:rsidP="00516471">
            <w:pPr>
              <w:spacing w:line="276" w:lineRule="auto"/>
              <w:rPr>
                <w:rFonts w:ascii="Times New Roman" w:hAnsi="Times New Roman" w:cs="Times New Roman"/>
              </w:rPr>
            </w:pPr>
            <w:r w:rsidRPr="00EF7BC5">
              <w:rPr>
                <w:rFonts w:ascii="Times New Roman" w:hAnsi="Times New Roman" w:cs="Times New Roman"/>
              </w:rPr>
              <w:t>Use of score (with/without) (4)</w:t>
            </w:r>
          </w:p>
          <w:p w14:paraId="1A1AACDA" w14:textId="77777777" w:rsidR="00FD408F" w:rsidRDefault="00FD408F" w:rsidP="00516471">
            <w:pPr>
              <w:spacing w:line="276" w:lineRule="auto"/>
              <w:rPr>
                <w:rFonts w:ascii="Times New Roman" w:hAnsi="Times New Roman" w:cs="Times New Roman"/>
              </w:rPr>
            </w:pPr>
            <w:r w:rsidRPr="00EF7BC5">
              <w:rPr>
                <w:rFonts w:ascii="Times New Roman" w:hAnsi="Times New Roman" w:cs="Times New Roman"/>
              </w:rPr>
              <w:t>Thorough knowledge (3)</w:t>
            </w:r>
          </w:p>
          <w:p w14:paraId="0C65F99F" w14:textId="77777777" w:rsidR="00FD408F" w:rsidRPr="00EF7BC5" w:rsidRDefault="00FD408F" w:rsidP="00516471">
            <w:pPr>
              <w:spacing w:line="276" w:lineRule="auto"/>
              <w:rPr>
                <w:rFonts w:ascii="Times New Roman" w:hAnsi="Times New Roman" w:cs="Times New Roman"/>
              </w:rPr>
            </w:pPr>
          </w:p>
        </w:tc>
      </w:tr>
      <w:tr w:rsidR="00FD408F" w:rsidRPr="00EF7BC5" w14:paraId="28F1D6EC" w14:textId="77777777" w:rsidTr="00516471">
        <w:tc>
          <w:tcPr>
            <w:tcW w:w="3369" w:type="dxa"/>
          </w:tcPr>
          <w:p w14:paraId="2E2B0EC4" w14:textId="77777777" w:rsidR="00FD408F" w:rsidRPr="00EF7BC5" w:rsidRDefault="00FD408F" w:rsidP="00516471">
            <w:pPr>
              <w:spacing w:line="276" w:lineRule="auto"/>
              <w:rPr>
                <w:rFonts w:ascii="Times New Roman" w:hAnsi="Times New Roman" w:cs="Times New Roman"/>
              </w:rPr>
            </w:pPr>
            <w:r>
              <w:rPr>
                <w:rFonts w:ascii="Times New Roman" w:hAnsi="Times New Roman" w:cs="Times New Roman"/>
              </w:rPr>
              <w:t>The score in relation to performance aims (26)</w:t>
            </w:r>
          </w:p>
        </w:tc>
        <w:tc>
          <w:tcPr>
            <w:tcW w:w="5147" w:type="dxa"/>
          </w:tcPr>
          <w:p w14:paraId="44E244B4" w14:textId="77777777" w:rsidR="00FD408F" w:rsidRPr="00993738" w:rsidRDefault="00FD408F" w:rsidP="00516471">
            <w:pPr>
              <w:spacing w:line="276" w:lineRule="auto"/>
              <w:rPr>
                <w:rFonts w:ascii="Times New Roman" w:hAnsi="Times New Roman" w:cs="Times New Roman"/>
              </w:rPr>
            </w:pPr>
            <w:r w:rsidRPr="00993738">
              <w:rPr>
                <w:rFonts w:ascii="Times New Roman" w:hAnsi="Times New Roman" w:cs="Times New Roman"/>
              </w:rPr>
              <w:t>Execution, problem solving (13)</w:t>
            </w:r>
          </w:p>
          <w:p w14:paraId="37727C84" w14:textId="77777777" w:rsidR="00FD408F" w:rsidRPr="00993738" w:rsidRDefault="00FD408F" w:rsidP="00516471">
            <w:pPr>
              <w:spacing w:line="276" w:lineRule="auto"/>
              <w:rPr>
                <w:rFonts w:ascii="Times New Roman" w:hAnsi="Times New Roman" w:cs="Times New Roman"/>
              </w:rPr>
            </w:pPr>
            <w:r w:rsidRPr="00993738">
              <w:rPr>
                <w:rFonts w:ascii="Times New Roman" w:hAnsi="Times New Roman" w:cs="Times New Roman"/>
              </w:rPr>
              <w:t>Context of own part with others (4)</w:t>
            </w:r>
          </w:p>
          <w:p w14:paraId="3E1FA699" w14:textId="77777777" w:rsidR="00FD408F" w:rsidRPr="00993738" w:rsidRDefault="00FD408F" w:rsidP="00516471">
            <w:pPr>
              <w:spacing w:line="276" w:lineRule="auto"/>
              <w:rPr>
                <w:rFonts w:ascii="Times New Roman" w:hAnsi="Times New Roman" w:cs="Times New Roman"/>
              </w:rPr>
            </w:pPr>
            <w:r w:rsidRPr="00993738">
              <w:rPr>
                <w:rFonts w:ascii="Times New Roman" w:hAnsi="Times New Roman" w:cs="Times New Roman"/>
              </w:rPr>
              <w:t>Memorization (3)</w:t>
            </w:r>
          </w:p>
          <w:p w14:paraId="5F4722D5" w14:textId="77777777" w:rsidR="00FD408F" w:rsidRPr="00993738" w:rsidRDefault="00FD408F" w:rsidP="00516471">
            <w:pPr>
              <w:spacing w:line="276" w:lineRule="auto"/>
              <w:rPr>
                <w:rFonts w:ascii="Times New Roman" w:hAnsi="Times New Roman" w:cs="Times New Roman"/>
              </w:rPr>
            </w:pPr>
            <w:r w:rsidRPr="00993738">
              <w:rPr>
                <w:rFonts w:ascii="Times New Roman" w:hAnsi="Times New Roman" w:cs="Times New Roman"/>
              </w:rPr>
              <w:t>Overall approach (2)</w:t>
            </w:r>
          </w:p>
          <w:p w14:paraId="47102AC2" w14:textId="77777777" w:rsidR="00FD408F" w:rsidRPr="00993738" w:rsidRDefault="00FD408F" w:rsidP="00516471">
            <w:pPr>
              <w:spacing w:line="276" w:lineRule="auto"/>
              <w:rPr>
                <w:rFonts w:ascii="Times New Roman" w:hAnsi="Times New Roman" w:cs="Times New Roman"/>
              </w:rPr>
            </w:pPr>
            <w:r w:rsidRPr="00993738">
              <w:rPr>
                <w:rFonts w:ascii="Times New Roman" w:hAnsi="Times New Roman" w:cs="Times New Roman"/>
              </w:rPr>
              <w:t>Structure in realisation (2)</w:t>
            </w:r>
          </w:p>
          <w:p w14:paraId="52452519" w14:textId="77777777" w:rsidR="00FD408F" w:rsidRDefault="00FD408F" w:rsidP="00516471">
            <w:pPr>
              <w:spacing w:line="276" w:lineRule="auto"/>
              <w:rPr>
                <w:rFonts w:ascii="Times New Roman" w:hAnsi="Times New Roman" w:cs="Times New Roman"/>
              </w:rPr>
            </w:pPr>
            <w:r w:rsidRPr="00993738">
              <w:rPr>
                <w:rFonts w:ascii="Times New Roman" w:hAnsi="Times New Roman" w:cs="Times New Roman"/>
              </w:rPr>
              <w:t>Wider context (2)</w:t>
            </w:r>
          </w:p>
          <w:p w14:paraId="41AD1B01" w14:textId="77777777" w:rsidR="00FD408F" w:rsidRPr="00EF7BC5" w:rsidRDefault="00FD408F" w:rsidP="00516471">
            <w:pPr>
              <w:spacing w:line="276" w:lineRule="auto"/>
              <w:rPr>
                <w:rFonts w:ascii="Times New Roman" w:hAnsi="Times New Roman" w:cs="Times New Roman"/>
              </w:rPr>
            </w:pPr>
          </w:p>
        </w:tc>
      </w:tr>
      <w:tr w:rsidR="00FD408F" w:rsidRPr="00EF7BC5" w14:paraId="03E2C362" w14:textId="77777777" w:rsidTr="00516471">
        <w:tc>
          <w:tcPr>
            <w:tcW w:w="3369" w:type="dxa"/>
          </w:tcPr>
          <w:p w14:paraId="60CEE23D" w14:textId="77777777" w:rsidR="00FD408F" w:rsidRPr="00EF7BC5" w:rsidRDefault="00FD408F" w:rsidP="00516471">
            <w:pPr>
              <w:spacing w:line="276" w:lineRule="auto"/>
              <w:rPr>
                <w:rFonts w:ascii="Times New Roman" w:hAnsi="Times New Roman" w:cs="Times New Roman"/>
              </w:rPr>
            </w:pPr>
            <w:r>
              <w:rPr>
                <w:rFonts w:ascii="Times New Roman" w:hAnsi="Times New Roman" w:cs="Times New Roman"/>
              </w:rPr>
              <w:t>Imagery (5)</w:t>
            </w:r>
          </w:p>
        </w:tc>
        <w:tc>
          <w:tcPr>
            <w:tcW w:w="5147" w:type="dxa"/>
          </w:tcPr>
          <w:p w14:paraId="7BCA3B70" w14:textId="77777777" w:rsidR="00FD408F" w:rsidRPr="00993738" w:rsidRDefault="00FD408F" w:rsidP="00516471">
            <w:pPr>
              <w:spacing w:line="276" w:lineRule="auto"/>
              <w:rPr>
                <w:rFonts w:ascii="Times New Roman" w:hAnsi="Times New Roman" w:cs="Times New Roman"/>
              </w:rPr>
            </w:pPr>
            <w:r w:rsidRPr="00993738">
              <w:rPr>
                <w:rFonts w:ascii="Times New Roman" w:hAnsi="Times New Roman" w:cs="Times New Roman"/>
              </w:rPr>
              <w:t>Audiation (4)</w:t>
            </w:r>
          </w:p>
          <w:p w14:paraId="18572C81" w14:textId="77777777" w:rsidR="00FD408F" w:rsidRDefault="00FD408F" w:rsidP="00516471">
            <w:pPr>
              <w:spacing w:line="276" w:lineRule="auto"/>
              <w:rPr>
                <w:rFonts w:ascii="Times New Roman" w:hAnsi="Times New Roman" w:cs="Times New Roman"/>
              </w:rPr>
            </w:pPr>
            <w:r w:rsidRPr="00993738">
              <w:rPr>
                <w:rFonts w:ascii="Times New Roman" w:hAnsi="Times New Roman" w:cs="Times New Roman"/>
              </w:rPr>
              <w:t>Kinaesthetic/movement (1)</w:t>
            </w:r>
          </w:p>
          <w:p w14:paraId="63530B3B" w14:textId="77777777" w:rsidR="00FD408F" w:rsidRPr="00EF7BC5" w:rsidRDefault="00FD408F" w:rsidP="00516471">
            <w:pPr>
              <w:spacing w:line="276" w:lineRule="auto"/>
              <w:rPr>
                <w:rFonts w:ascii="Times New Roman" w:hAnsi="Times New Roman" w:cs="Times New Roman"/>
              </w:rPr>
            </w:pPr>
          </w:p>
        </w:tc>
      </w:tr>
      <w:tr w:rsidR="00FD408F" w:rsidRPr="00EF7BC5" w14:paraId="5E0740AC" w14:textId="77777777" w:rsidTr="00516471">
        <w:tc>
          <w:tcPr>
            <w:tcW w:w="3369" w:type="dxa"/>
          </w:tcPr>
          <w:p w14:paraId="2D6E3E20" w14:textId="77777777" w:rsidR="00FD408F" w:rsidRDefault="00FD408F" w:rsidP="00516471">
            <w:pPr>
              <w:spacing w:line="276" w:lineRule="auto"/>
              <w:rPr>
                <w:rFonts w:ascii="Times New Roman" w:hAnsi="Times New Roman" w:cs="Times New Roman"/>
              </w:rPr>
            </w:pPr>
            <w:r>
              <w:rPr>
                <w:rFonts w:ascii="Times New Roman" w:hAnsi="Times New Roman" w:cs="Times New Roman"/>
              </w:rPr>
              <w:t>Other (5)</w:t>
            </w:r>
          </w:p>
        </w:tc>
        <w:tc>
          <w:tcPr>
            <w:tcW w:w="5147" w:type="dxa"/>
          </w:tcPr>
          <w:p w14:paraId="79521BF3" w14:textId="77777777" w:rsidR="00FD408F" w:rsidRPr="00EF7BC5" w:rsidRDefault="00FD408F" w:rsidP="00516471">
            <w:pPr>
              <w:spacing w:line="276" w:lineRule="auto"/>
              <w:rPr>
                <w:rFonts w:ascii="Times New Roman" w:hAnsi="Times New Roman" w:cs="Times New Roman"/>
              </w:rPr>
            </w:pPr>
            <w:r>
              <w:rPr>
                <w:rFonts w:ascii="Times New Roman" w:hAnsi="Times New Roman" w:cs="Times New Roman"/>
              </w:rPr>
              <w:t>Non-specific answers (5)</w:t>
            </w:r>
          </w:p>
        </w:tc>
      </w:tr>
    </w:tbl>
    <w:p w14:paraId="5748E904" w14:textId="77777777" w:rsidR="00FD408F" w:rsidRPr="00CD1EDB" w:rsidRDefault="00FD408F" w:rsidP="00FD408F">
      <w:pPr>
        <w:spacing w:line="276" w:lineRule="auto"/>
        <w:rPr>
          <w:rFonts w:ascii="Times New Roman" w:hAnsi="Times New Roman" w:cs="Times New Roman"/>
        </w:rPr>
      </w:pPr>
      <w:r>
        <w:rPr>
          <w:rFonts w:ascii="Times New Roman" w:hAnsi="Times New Roman" w:cs="Times New Roman"/>
          <w:i/>
        </w:rPr>
        <w:t>Note</w:t>
      </w:r>
      <w:r>
        <w:rPr>
          <w:rFonts w:ascii="Times New Roman" w:hAnsi="Times New Roman" w:cs="Times New Roman"/>
        </w:rPr>
        <w:t xml:space="preserve">. Numbers of </w:t>
      </w:r>
      <w:proofErr w:type="spellStart"/>
      <w:r>
        <w:rPr>
          <w:rFonts w:ascii="Times New Roman" w:hAnsi="Times New Roman" w:cs="Times New Roman"/>
        </w:rPr>
        <w:t>substatements</w:t>
      </w:r>
      <w:proofErr w:type="spellEnd"/>
      <w:r>
        <w:rPr>
          <w:rFonts w:ascii="Times New Roman" w:hAnsi="Times New Roman" w:cs="Times New Roman"/>
        </w:rPr>
        <w:t xml:space="preserve"> in each category are shown in parentheses.</w:t>
      </w:r>
    </w:p>
    <w:p w14:paraId="232012D3" w14:textId="77777777" w:rsidR="00FD408F" w:rsidRDefault="00FD408F" w:rsidP="00FD408F">
      <w:pPr>
        <w:rPr>
          <w:rFonts w:ascii="Times New Roman" w:hAnsi="Times New Roman" w:cs="Times New Roman"/>
        </w:rPr>
      </w:pPr>
    </w:p>
    <w:p w14:paraId="207EF05C" w14:textId="77777777" w:rsidR="00FD408F" w:rsidRPr="00821166" w:rsidRDefault="00FD408F" w:rsidP="00FD408F">
      <w:pPr>
        <w:rPr>
          <w:rFonts w:ascii="Times New Roman" w:hAnsi="Times New Roman" w:cs="Times New Roman"/>
          <w:b/>
        </w:rPr>
      </w:pPr>
    </w:p>
    <w:p w14:paraId="40D7CCBE" w14:textId="77777777" w:rsidR="00FD408F" w:rsidRPr="00821166" w:rsidRDefault="00FD408F" w:rsidP="00FD408F">
      <w:pPr>
        <w:spacing w:line="276" w:lineRule="auto"/>
        <w:rPr>
          <w:rFonts w:ascii="Times New Roman" w:hAnsi="Times New Roman" w:cs="Times New Roman"/>
        </w:rPr>
      </w:pPr>
    </w:p>
    <w:p w14:paraId="608D1B3B" w14:textId="77777777" w:rsidR="00FD408F" w:rsidRDefault="00FD408F" w:rsidP="00FD408F">
      <w:pPr>
        <w:spacing w:line="480" w:lineRule="auto"/>
        <w:rPr>
          <w:rFonts w:ascii="Times New Roman" w:hAnsi="Times New Roman" w:cs="Times New Roman"/>
        </w:rPr>
      </w:pPr>
    </w:p>
    <w:p w14:paraId="2C16D61F" w14:textId="77777777" w:rsidR="00FD408F" w:rsidRDefault="00FD408F">
      <w:pPr>
        <w:rPr>
          <w:rFonts w:ascii="Times New Roman" w:hAnsi="Times New Roman" w:cs="Times New Roman"/>
        </w:rPr>
      </w:pPr>
      <w:r>
        <w:rPr>
          <w:rFonts w:ascii="Times New Roman" w:hAnsi="Times New Roman" w:cs="Times New Roman"/>
        </w:rPr>
        <w:br w:type="page"/>
      </w:r>
    </w:p>
    <w:p w14:paraId="3AE253B0" w14:textId="59945F3F" w:rsidR="00FD408F" w:rsidRDefault="00FD408F" w:rsidP="00FD408F">
      <w:pPr>
        <w:spacing w:line="480" w:lineRule="auto"/>
        <w:rPr>
          <w:rFonts w:ascii="Times New Roman" w:hAnsi="Times New Roman" w:cs="Times New Roman"/>
        </w:rPr>
      </w:pPr>
      <w:r>
        <w:rPr>
          <w:rFonts w:ascii="Times New Roman" w:hAnsi="Times New Roman" w:cs="Times New Roman"/>
        </w:rPr>
        <w:lastRenderedPageBreak/>
        <w:t>Table 4</w:t>
      </w:r>
    </w:p>
    <w:p w14:paraId="17B14ECC" w14:textId="77777777" w:rsidR="00FD408F" w:rsidRDefault="00FD408F" w:rsidP="00FD408F">
      <w:pPr>
        <w:spacing w:line="480" w:lineRule="auto"/>
        <w:rPr>
          <w:rFonts w:ascii="Times New Roman" w:hAnsi="Times New Roman" w:cs="Times New Roman"/>
        </w:rPr>
      </w:pPr>
    </w:p>
    <w:p w14:paraId="0828A302" w14:textId="77777777" w:rsidR="00FD408F" w:rsidRDefault="00FD408F" w:rsidP="00FD408F">
      <w:pPr>
        <w:spacing w:line="480" w:lineRule="auto"/>
        <w:rPr>
          <w:rFonts w:ascii="Times New Roman" w:hAnsi="Times New Roman" w:cs="Times New Roman"/>
          <w:i/>
        </w:rPr>
      </w:pPr>
      <w:r>
        <w:rPr>
          <w:rFonts w:ascii="Times New Roman" w:hAnsi="Times New Roman" w:cs="Times New Roman"/>
        </w:rPr>
        <w:t xml:space="preserve">Categories of Responses Relating to Respondents’ Understanding of the Term </w:t>
      </w:r>
      <w:r>
        <w:rPr>
          <w:rFonts w:ascii="Times New Roman" w:hAnsi="Times New Roman" w:cs="Times New Roman"/>
          <w:i/>
        </w:rPr>
        <w:t>Score Analysis</w:t>
      </w:r>
    </w:p>
    <w:p w14:paraId="1A022E5D" w14:textId="77777777" w:rsidR="00FD408F" w:rsidRPr="00B05519" w:rsidRDefault="00FD408F" w:rsidP="00FD408F">
      <w:pPr>
        <w:spacing w:line="276" w:lineRule="auto"/>
        <w:rPr>
          <w:rFonts w:ascii="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47"/>
      </w:tblGrid>
      <w:tr w:rsidR="00FD408F" w:rsidRPr="00B05519" w14:paraId="7E07F7B0" w14:textId="77777777" w:rsidTr="00516471">
        <w:tc>
          <w:tcPr>
            <w:tcW w:w="3369" w:type="dxa"/>
            <w:tcBorders>
              <w:top w:val="single" w:sz="4" w:space="0" w:color="auto"/>
              <w:bottom w:val="single" w:sz="4" w:space="0" w:color="auto"/>
            </w:tcBorders>
          </w:tcPr>
          <w:p w14:paraId="60B966D2" w14:textId="77777777" w:rsidR="00FD408F" w:rsidRPr="00B05519" w:rsidRDefault="00FD408F" w:rsidP="00516471">
            <w:pPr>
              <w:spacing w:line="276" w:lineRule="auto"/>
              <w:rPr>
                <w:rFonts w:ascii="Times New Roman" w:hAnsi="Times New Roman" w:cs="Times New Roman"/>
              </w:rPr>
            </w:pPr>
            <w:r>
              <w:rPr>
                <w:rFonts w:ascii="Times New Roman" w:hAnsi="Times New Roman" w:cs="Times New Roman"/>
              </w:rPr>
              <w:t>Superordinate</w:t>
            </w:r>
            <w:r w:rsidRPr="00B05519">
              <w:rPr>
                <w:rFonts w:ascii="Times New Roman" w:hAnsi="Times New Roman" w:cs="Times New Roman"/>
              </w:rPr>
              <w:t xml:space="preserve"> categories</w:t>
            </w:r>
          </w:p>
        </w:tc>
        <w:tc>
          <w:tcPr>
            <w:tcW w:w="5147" w:type="dxa"/>
            <w:tcBorders>
              <w:top w:val="single" w:sz="4" w:space="0" w:color="auto"/>
              <w:bottom w:val="single" w:sz="4" w:space="0" w:color="auto"/>
            </w:tcBorders>
          </w:tcPr>
          <w:p w14:paraId="43AA799B" w14:textId="77777777" w:rsidR="00FD408F" w:rsidRPr="00B05519" w:rsidRDefault="00FD408F" w:rsidP="00516471">
            <w:pPr>
              <w:spacing w:line="276" w:lineRule="auto"/>
              <w:rPr>
                <w:rFonts w:ascii="Times New Roman" w:hAnsi="Times New Roman" w:cs="Times New Roman"/>
              </w:rPr>
            </w:pPr>
            <w:r w:rsidRPr="00B05519">
              <w:rPr>
                <w:rFonts w:ascii="Times New Roman" w:hAnsi="Times New Roman" w:cs="Times New Roman"/>
              </w:rPr>
              <w:t>Specific categories</w:t>
            </w:r>
            <w:r>
              <w:rPr>
                <w:rFonts w:ascii="Times New Roman" w:hAnsi="Times New Roman" w:cs="Times New Roman"/>
              </w:rPr>
              <w:t xml:space="preserve"> and subcategories</w:t>
            </w:r>
          </w:p>
        </w:tc>
      </w:tr>
      <w:tr w:rsidR="00FD408F" w:rsidRPr="00B05519" w14:paraId="0D14A255" w14:textId="77777777" w:rsidTr="00516471">
        <w:tc>
          <w:tcPr>
            <w:tcW w:w="3369" w:type="dxa"/>
            <w:tcBorders>
              <w:top w:val="single" w:sz="4" w:space="0" w:color="auto"/>
            </w:tcBorders>
          </w:tcPr>
          <w:p w14:paraId="12B6069D" w14:textId="77777777" w:rsidR="00FD408F" w:rsidRPr="00B05519" w:rsidRDefault="00FD408F" w:rsidP="00516471">
            <w:pPr>
              <w:spacing w:line="276" w:lineRule="auto"/>
              <w:rPr>
                <w:rFonts w:ascii="Times New Roman" w:hAnsi="Times New Roman" w:cs="Times New Roman"/>
              </w:rPr>
            </w:pPr>
            <w:r>
              <w:rPr>
                <w:rFonts w:ascii="Times New Roman" w:hAnsi="Times New Roman" w:cs="Times New Roman"/>
              </w:rPr>
              <w:t>Objects of analysis (94)</w:t>
            </w:r>
          </w:p>
        </w:tc>
        <w:tc>
          <w:tcPr>
            <w:tcW w:w="5147" w:type="dxa"/>
            <w:tcBorders>
              <w:top w:val="single" w:sz="4" w:space="0" w:color="auto"/>
            </w:tcBorders>
          </w:tcPr>
          <w:p w14:paraId="6C286942" w14:textId="77777777" w:rsidR="00FD408F" w:rsidRPr="00B05519" w:rsidRDefault="00FD408F" w:rsidP="00516471">
            <w:pPr>
              <w:spacing w:line="276" w:lineRule="auto"/>
              <w:rPr>
                <w:rFonts w:ascii="Times New Roman" w:hAnsi="Times New Roman" w:cs="Times New Roman"/>
              </w:rPr>
            </w:pPr>
            <w:r>
              <w:rPr>
                <w:rFonts w:ascii="Times New Roman" w:hAnsi="Times New Roman" w:cs="Times New Roman"/>
              </w:rPr>
              <w:t>S</w:t>
            </w:r>
            <w:r w:rsidRPr="00B05519">
              <w:rPr>
                <w:rFonts w:ascii="Times New Roman" w:hAnsi="Times New Roman" w:cs="Times New Roman"/>
              </w:rPr>
              <w:t>tructural</w:t>
            </w:r>
            <w:r>
              <w:rPr>
                <w:rFonts w:ascii="Times New Roman" w:hAnsi="Times New Roman" w:cs="Times New Roman"/>
              </w:rPr>
              <w:t xml:space="preserve"> (76)</w:t>
            </w:r>
          </w:p>
          <w:p w14:paraId="655AF9F7" w14:textId="77777777" w:rsidR="00FD408F" w:rsidRPr="00B05519" w:rsidRDefault="00FD408F" w:rsidP="00FD408F">
            <w:pPr>
              <w:numPr>
                <w:ilvl w:val="0"/>
                <w:numId w:val="5"/>
              </w:numPr>
              <w:spacing w:line="276" w:lineRule="auto"/>
              <w:rPr>
                <w:rFonts w:ascii="Times New Roman" w:hAnsi="Times New Roman" w:cs="Times New Roman"/>
              </w:rPr>
            </w:pPr>
            <w:r w:rsidRPr="00B05519">
              <w:rPr>
                <w:rFonts w:ascii="Times New Roman" w:hAnsi="Times New Roman" w:cs="Times New Roman"/>
              </w:rPr>
              <w:t>Tonality, harmony, melody (34)</w:t>
            </w:r>
          </w:p>
          <w:p w14:paraId="6E3475A2" w14:textId="77777777" w:rsidR="00FD408F" w:rsidRPr="00B05519" w:rsidRDefault="00FD408F" w:rsidP="00FD408F">
            <w:pPr>
              <w:numPr>
                <w:ilvl w:val="0"/>
                <w:numId w:val="5"/>
              </w:numPr>
              <w:spacing w:line="276" w:lineRule="auto"/>
              <w:rPr>
                <w:rFonts w:ascii="Times New Roman" w:hAnsi="Times New Roman" w:cs="Times New Roman"/>
              </w:rPr>
            </w:pPr>
            <w:r w:rsidRPr="00B05519">
              <w:rPr>
                <w:rFonts w:ascii="Times New Roman" w:hAnsi="Times New Roman" w:cs="Times New Roman"/>
              </w:rPr>
              <w:t>Overall form/structure (24)</w:t>
            </w:r>
          </w:p>
          <w:p w14:paraId="6D91C02F" w14:textId="77777777" w:rsidR="00FD408F" w:rsidRPr="00B05519" w:rsidRDefault="00FD408F" w:rsidP="00FD408F">
            <w:pPr>
              <w:numPr>
                <w:ilvl w:val="0"/>
                <w:numId w:val="5"/>
              </w:numPr>
              <w:spacing w:line="276" w:lineRule="auto"/>
              <w:rPr>
                <w:rFonts w:ascii="Times New Roman" w:hAnsi="Times New Roman" w:cs="Times New Roman"/>
              </w:rPr>
            </w:pPr>
            <w:r w:rsidRPr="00B05519">
              <w:rPr>
                <w:rFonts w:ascii="Times New Roman" w:hAnsi="Times New Roman" w:cs="Times New Roman"/>
              </w:rPr>
              <w:t>Time, rhythm (10)</w:t>
            </w:r>
          </w:p>
          <w:p w14:paraId="0B86C07E" w14:textId="77777777" w:rsidR="00FD408F" w:rsidRPr="00B05519" w:rsidRDefault="00FD408F" w:rsidP="00FD408F">
            <w:pPr>
              <w:numPr>
                <w:ilvl w:val="0"/>
                <w:numId w:val="5"/>
              </w:numPr>
              <w:spacing w:line="276" w:lineRule="auto"/>
              <w:rPr>
                <w:rFonts w:ascii="Times New Roman" w:hAnsi="Times New Roman" w:cs="Times New Roman"/>
              </w:rPr>
            </w:pPr>
            <w:r w:rsidRPr="00B05519">
              <w:rPr>
                <w:rFonts w:ascii="Times New Roman" w:hAnsi="Times New Roman" w:cs="Times New Roman"/>
              </w:rPr>
              <w:t>Context of own part with others (6)</w:t>
            </w:r>
          </w:p>
          <w:p w14:paraId="4B93472A" w14:textId="77777777" w:rsidR="00FD408F" w:rsidRPr="00B05519" w:rsidRDefault="00FD408F" w:rsidP="00FD408F">
            <w:pPr>
              <w:numPr>
                <w:ilvl w:val="0"/>
                <w:numId w:val="5"/>
              </w:numPr>
              <w:spacing w:line="276" w:lineRule="auto"/>
              <w:rPr>
                <w:rFonts w:ascii="Times New Roman" w:hAnsi="Times New Roman" w:cs="Times New Roman"/>
              </w:rPr>
            </w:pPr>
            <w:r w:rsidRPr="00B05519">
              <w:rPr>
                <w:rFonts w:ascii="Times New Roman" w:hAnsi="Times New Roman" w:cs="Times New Roman"/>
              </w:rPr>
              <w:t>Orchestration/instrumentation (2)</w:t>
            </w:r>
          </w:p>
          <w:p w14:paraId="6C1DE23C" w14:textId="77777777" w:rsidR="00FD408F" w:rsidRPr="00B05519" w:rsidRDefault="00FD408F" w:rsidP="00516471">
            <w:pPr>
              <w:spacing w:line="276" w:lineRule="auto"/>
              <w:rPr>
                <w:rFonts w:ascii="Times New Roman" w:hAnsi="Times New Roman" w:cs="Times New Roman"/>
              </w:rPr>
            </w:pPr>
            <w:r w:rsidRPr="00B05519">
              <w:rPr>
                <w:rFonts w:ascii="Times New Roman" w:hAnsi="Times New Roman" w:cs="Times New Roman"/>
              </w:rPr>
              <w:t>Aesthetic</w:t>
            </w:r>
            <w:r>
              <w:rPr>
                <w:rFonts w:ascii="Times New Roman" w:hAnsi="Times New Roman" w:cs="Times New Roman"/>
              </w:rPr>
              <w:t xml:space="preserve"> (18)</w:t>
            </w:r>
          </w:p>
          <w:p w14:paraId="517CF8AE" w14:textId="77777777" w:rsidR="00FD408F" w:rsidRPr="00B05519" w:rsidRDefault="00FD408F" w:rsidP="00FD408F">
            <w:pPr>
              <w:numPr>
                <w:ilvl w:val="0"/>
                <w:numId w:val="6"/>
              </w:numPr>
              <w:spacing w:line="276" w:lineRule="auto"/>
              <w:rPr>
                <w:rFonts w:ascii="Times New Roman" w:hAnsi="Times New Roman" w:cs="Times New Roman"/>
              </w:rPr>
            </w:pPr>
            <w:r w:rsidRPr="00B05519">
              <w:rPr>
                <w:rFonts w:ascii="Times New Roman" w:hAnsi="Times New Roman" w:cs="Times New Roman"/>
              </w:rPr>
              <w:t>Style (4)</w:t>
            </w:r>
          </w:p>
          <w:p w14:paraId="425CFFCE" w14:textId="77777777" w:rsidR="00FD408F" w:rsidRPr="00B05519" w:rsidRDefault="00FD408F" w:rsidP="00FD408F">
            <w:pPr>
              <w:numPr>
                <w:ilvl w:val="0"/>
                <w:numId w:val="6"/>
              </w:numPr>
              <w:spacing w:line="276" w:lineRule="auto"/>
              <w:rPr>
                <w:rFonts w:ascii="Times New Roman" w:hAnsi="Times New Roman" w:cs="Times New Roman"/>
              </w:rPr>
            </w:pPr>
            <w:r w:rsidRPr="00B05519">
              <w:rPr>
                <w:rFonts w:ascii="Times New Roman" w:hAnsi="Times New Roman" w:cs="Times New Roman"/>
              </w:rPr>
              <w:t>Wider context (4)</w:t>
            </w:r>
          </w:p>
          <w:p w14:paraId="04CE5E74" w14:textId="77777777" w:rsidR="00FD408F" w:rsidRPr="00B05519" w:rsidRDefault="00FD408F" w:rsidP="00FD408F">
            <w:pPr>
              <w:numPr>
                <w:ilvl w:val="0"/>
                <w:numId w:val="5"/>
              </w:numPr>
              <w:spacing w:line="276" w:lineRule="auto"/>
              <w:rPr>
                <w:rFonts w:ascii="Times New Roman" w:hAnsi="Times New Roman" w:cs="Times New Roman"/>
              </w:rPr>
            </w:pPr>
            <w:r w:rsidRPr="00B05519">
              <w:rPr>
                <w:rFonts w:ascii="Times New Roman" w:hAnsi="Times New Roman" w:cs="Times New Roman"/>
              </w:rPr>
              <w:t>Dynamics (4)</w:t>
            </w:r>
          </w:p>
          <w:p w14:paraId="7C0A28BB" w14:textId="77777777" w:rsidR="00FD408F" w:rsidRDefault="00FD408F" w:rsidP="00FD408F">
            <w:pPr>
              <w:numPr>
                <w:ilvl w:val="0"/>
                <w:numId w:val="6"/>
              </w:numPr>
              <w:spacing w:line="276" w:lineRule="auto"/>
              <w:rPr>
                <w:rFonts w:ascii="Times New Roman" w:hAnsi="Times New Roman" w:cs="Times New Roman"/>
              </w:rPr>
            </w:pPr>
            <w:r w:rsidRPr="00B05519">
              <w:rPr>
                <w:rFonts w:ascii="Times New Roman" w:hAnsi="Times New Roman" w:cs="Times New Roman"/>
              </w:rPr>
              <w:t>Expression marks, phrasing (3)</w:t>
            </w:r>
          </w:p>
          <w:p w14:paraId="2CC98EA9" w14:textId="77777777" w:rsidR="00FD408F" w:rsidRDefault="00FD408F" w:rsidP="00FD408F">
            <w:pPr>
              <w:numPr>
                <w:ilvl w:val="0"/>
                <w:numId w:val="6"/>
              </w:numPr>
              <w:spacing w:line="276" w:lineRule="auto"/>
              <w:rPr>
                <w:rFonts w:ascii="Times New Roman" w:hAnsi="Times New Roman" w:cs="Times New Roman"/>
              </w:rPr>
            </w:pPr>
            <w:r w:rsidRPr="00B05519">
              <w:rPr>
                <w:rFonts w:ascii="Times New Roman" w:hAnsi="Times New Roman" w:cs="Times New Roman"/>
              </w:rPr>
              <w:t>Text, word setting (3)</w:t>
            </w:r>
          </w:p>
          <w:p w14:paraId="4B72C5A2" w14:textId="77777777" w:rsidR="00FD408F" w:rsidRPr="00B05519" w:rsidRDefault="00FD408F" w:rsidP="00516471">
            <w:pPr>
              <w:spacing w:line="276" w:lineRule="auto"/>
              <w:rPr>
                <w:rFonts w:ascii="Times New Roman" w:hAnsi="Times New Roman" w:cs="Times New Roman"/>
              </w:rPr>
            </w:pPr>
          </w:p>
        </w:tc>
      </w:tr>
      <w:tr w:rsidR="00FD408F" w:rsidRPr="00B05519" w14:paraId="0965C08C" w14:textId="77777777" w:rsidTr="00516471">
        <w:tc>
          <w:tcPr>
            <w:tcW w:w="3369" w:type="dxa"/>
          </w:tcPr>
          <w:p w14:paraId="6BA45F7B" w14:textId="77777777" w:rsidR="00FD408F" w:rsidRPr="00B05519" w:rsidRDefault="00FD408F" w:rsidP="00516471">
            <w:pPr>
              <w:spacing w:line="276" w:lineRule="auto"/>
              <w:rPr>
                <w:rFonts w:ascii="Times New Roman" w:hAnsi="Times New Roman" w:cs="Times New Roman"/>
              </w:rPr>
            </w:pPr>
            <w:r>
              <w:rPr>
                <w:rFonts w:ascii="Times New Roman" w:hAnsi="Times New Roman" w:cs="Times New Roman"/>
              </w:rPr>
              <w:t>Definitions (53)</w:t>
            </w:r>
          </w:p>
        </w:tc>
        <w:tc>
          <w:tcPr>
            <w:tcW w:w="5147" w:type="dxa"/>
          </w:tcPr>
          <w:p w14:paraId="1BEFF243" w14:textId="77777777" w:rsidR="00FD408F" w:rsidRPr="00557FA3" w:rsidRDefault="00FD408F" w:rsidP="00516471">
            <w:pPr>
              <w:spacing w:line="276" w:lineRule="auto"/>
              <w:rPr>
                <w:rFonts w:ascii="Times New Roman" w:hAnsi="Times New Roman" w:cs="Times New Roman"/>
              </w:rPr>
            </w:pPr>
            <w:r w:rsidRPr="00557FA3">
              <w:rPr>
                <w:rFonts w:ascii="Times New Roman" w:hAnsi="Times New Roman" w:cs="Times New Roman"/>
              </w:rPr>
              <w:t>Study/analyse in detail (29)</w:t>
            </w:r>
          </w:p>
          <w:p w14:paraId="5F2DC27D" w14:textId="77777777" w:rsidR="00FD408F" w:rsidRPr="00557FA3" w:rsidRDefault="00FD408F" w:rsidP="00516471">
            <w:pPr>
              <w:spacing w:line="276" w:lineRule="auto"/>
              <w:rPr>
                <w:rFonts w:ascii="Times New Roman" w:hAnsi="Times New Roman" w:cs="Times New Roman"/>
              </w:rPr>
            </w:pPr>
            <w:r w:rsidRPr="00557FA3">
              <w:rPr>
                <w:rFonts w:ascii="Times New Roman" w:hAnsi="Times New Roman" w:cs="Times New Roman"/>
              </w:rPr>
              <w:t>Read through/Look at (12)</w:t>
            </w:r>
          </w:p>
          <w:p w14:paraId="798B208E" w14:textId="77777777" w:rsidR="00FD408F" w:rsidRPr="00557FA3" w:rsidRDefault="00FD408F" w:rsidP="00516471">
            <w:pPr>
              <w:spacing w:line="276" w:lineRule="auto"/>
              <w:rPr>
                <w:rFonts w:ascii="Times New Roman" w:hAnsi="Times New Roman" w:cs="Times New Roman"/>
              </w:rPr>
            </w:pPr>
            <w:r w:rsidRPr="00557FA3">
              <w:rPr>
                <w:rFonts w:ascii="Times New Roman" w:hAnsi="Times New Roman" w:cs="Times New Roman"/>
              </w:rPr>
              <w:t>Theoretical focus (4)</w:t>
            </w:r>
          </w:p>
          <w:p w14:paraId="696CDE0C" w14:textId="77777777" w:rsidR="00FD408F" w:rsidRPr="00557FA3" w:rsidRDefault="00FD408F" w:rsidP="00516471">
            <w:pPr>
              <w:spacing w:line="276" w:lineRule="auto"/>
              <w:rPr>
                <w:rFonts w:ascii="Times New Roman" w:hAnsi="Times New Roman" w:cs="Times New Roman"/>
              </w:rPr>
            </w:pPr>
            <w:r w:rsidRPr="00557FA3">
              <w:rPr>
                <w:rFonts w:ascii="Times New Roman" w:hAnsi="Times New Roman" w:cs="Times New Roman"/>
              </w:rPr>
              <w:t>General enquiry (3)</w:t>
            </w:r>
          </w:p>
          <w:p w14:paraId="108F52F2" w14:textId="77777777" w:rsidR="00FD408F" w:rsidRPr="00557FA3" w:rsidRDefault="00FD408F" w:rsidP="00516471">
            <w:pPr>
              <w:spacing w:line="276" w:lineRule="auto"/>
              <w:rPr>
                <w:rFonts w:ascii="Times New Roman" w:hAnsi="Times New Roman" w:cs="Times New Roman"/>
              </w:rPr>
            </w:pPr>
            <w:r w:rsidRPr="00557FA3">
              <w:rPr>
                <w:rFonts w:ascii="Times New Roman" w:hAnsi="Times New Roman" w:cs="Times New Roman"/>
              </w:rPr>
              <w:t>Away from instrument (2)</w:t>
            </w:r>
          </w:p>
          <w:p w14:paraId="656DC68F" w14:textId="77777777" w:rsidR="00FD408F" w:rsidRPr="00557FA3" w:rsidRDefault="00FD408F" w:rsidP="00516471">
            <w:pPr>
              <w:spacing w:line="276" w:lineRule="auto"/>
              <w:rPr>
                <w:rFonts w:ascii="Times New Roman" w:hAnsi="Times New Roman" w:cs="Times New Roman"/>
              </w:rPr>
            </w:pPr>
            <w:r w:rsidRPr="00557FA3">
              <w:rPr>
                <w:rFonts w:ascii="Times New Roman" w:hAnsi="Times New Roman" w:cs="Times New Roman"/>
              </w:rPr>
              <w:t>Uncertainty about term (2)</w:t>
            </w:r>
          </w:p>
          <w:p w14:paraId="3F674214" w14:textId="77777777" w:rsidR="00FD408F" w:rsidRDefault="00FD408F" w:rsidP="00516471">
            <w:pPr>
              <w:spacing w:line="276" w:lineRule="auto"/>
              <w:rPr>
                <w:rFonts w:ascii="Times New Roman" w:hAnsi="Times New Roman" w:cs="Times New Roman"/>
              </w:rPr>
            </w:pPr>
            <w:r w:rsidRPr="00557FA3">
              <w:rPr>
                <w:rFonts w:ascii="Times New Roman" w:hAnsi="Times New Roman" w:cs="Times New Roman"/>
              </w:rPr>
              <w:t>Audiation (1)</w:t>
            </w:r>
          </w:p>
          <w:p w14:paraId="775EC2D8" w14:textId="77777777" w:rsidR="00FD408F" w:rsidRPr="00B05519" w:rsidRDefault="00FD408F" w:rsidP="00516471">
            <w:pPr>
              <w:spacing w:line="276" w:lineRule="auto"/>
              <w:rPr>
                <w:rFonts w:ascii="Times New Roman" w:hAnsi="Times New Roman" w:cs="Times New Roman"/>
              </w:rPr>
            </w:pPr>
          </w:p>
        </w:tc>
      </w:tr>
      <w:tr w:rsidR="00FD408F" w:rsidRPr="00B05519" w14:paraId="0088264E" w14:textId="77777777" w:rsidTr="00516471">
        <w:tc>
          <w:tcPr>
            <w:tcW w:w="3369" w:type="dxa"/>
          </w:tcPr>
          <w:p w14:paraId="1F9879E0" w14:textId="77777777" w:rsidR="00FD408F" w:rsidRPr="00B05519" w:rsidRDefault="00FD408F" w:rsidP="00516471">
            <w:pPr>
              <w:spacing w:line="276" w:lineRule="auto"/>
              <w:rPr>
                <w:rFonts w:ascii="Times New Roman" w:hAnsi="Times New Roman" w:cs="Times New Roman"/>
              </w:rPr>
            </w:pPr>
            <w:r>
              <w:rPr>
                <w:rFonts w:ascii="Times New Roman" w:hAnsi="Times New Roman" w:cs="Times New Roman"/>
              </w:rPr>
              <w:t>Aims (36)</w:t>
            </w:r>
          </w:p>
        </w:tc>
        <w:tc>
          <w:tcPr>
            <w:tcW w:w="5147" w:type="dxa"/>
          </w:tcPr>
          <w:p w14:paraId="37885700" w14:textId="77777777" w:rsidR="00FD408F" w:rsidRPr="00557FA3" w:rsidRDefault="00FD408F" w:rsidP="00516471">
            <w:pPr>
              <w:spacing w:line="276" w:lineRule="auto"/>
              <w:rPr>
                <w:rFonts w:ascii="Times New Roman" w:hAnsi="Times New Roman" w:cs="Times New Roman"/>
              </w:rPr>
            </w:pPr>
            <w:r w:rsidRPr="00557FA3">
              <w:rPr>
                <w:rFonts w:ascii="Times New Roman" w:hAnsi="Times New Roman" w:cs="Times New Roman"/>
              </w:rPr>
              <w:t>Realisation and interpretation (15)</w:t>
            </w:r>
          </w:p>
          <w:p w14:paraId="047E5F90" w14:textId="77777777" w:rsidR="00FD408F" w:rsidRPr="00557FA3" w:rsidRDefault="00FD408F" w:rsidP="00516471">
            <w:pPr>
              <w:spacing w:line="276" w:lineRule="auto"/>
              <w:rPr>
                <w:rFonts w:ascii="Times New Roman" w:hAnsi="Times New Roman" w:cs="Times New Roman"/>
              </w:rPr>
            </w:pPr>
            <w:r w:rsidRPr="00557FA3">
              <w:rPr>
                <w:rFonts w:ascii="Times New Roman" w:hAnsi="Times New Roman" w:cs="Times New Roman"/>
              </w:rPr>
              <w:t>Composer’s intentions</w:t>
            </w:r>
            <w:r>
              <w:rPr>
                <w:rFonts w:ascii="Times New Roman" w:hAnsi="Times New Roman" w:cs="Times New Roman"/>
              </w:rPr>
              <w:t>/</w:t>
            </w:r>
            <w:r w:rsidRPr="00557FA3">
              <w:rPr>
                <w:rFonts w:ascii="Times New Roman" w:hAnsi="Times New Roman" w:cs="Times New Roman"/>
              </w:rPr>
              <w:t>process  (9)</w:t>
            </w:r>
          </w:p>
          <w:p w14:paraId="7F24D281" w14:textId="77777777" w:rsidR="00FD408F" w:rsidRPr="00557FA3" w:rsidRDefault="00FD408F" w:rsidP="00516471">
            <w:pPr>
              <w:spacing w:line="276" w:lineRule="auto"/>
              <w:rPr>
                <w:rFonts w:ascii="Times New Roman" w:hAnsi="Times New Roman" w:cs="Times New Roman"/>
              </w:rPr>
            </w:pPr>
            <w:r w:rsidRPr="00557FA3">
              <w:rPr>
                <w:rFonts w:ascii="Times New Roman" w:hAnsi="Times New Roman" w:cs="Times New Roman"/>
              </w:rPr>
              <w:t>Understanding (8)</w:t>
            </w:r>
          </w:p>
          <w:p w14:paraId="42AC8BBC" w14:textId="77777777" w:rsidR="00FD408F" w:rsidRPr="00557FA3" w:rsidRDefault="00FD408F" w:rsidP="00516471">
            <w:pPr>
              <w:spacing w:line="276" w:lineRule="auto"/>
              <w:rPr>
                <w:rFonts w:ascii="Times New Roman" w:hAnsi="Times New Roman" w:cs="Times New Roman"/>
              </w:rPr>
            </w:pPr>
            <w:r w:rsidRPr="00557FA3">
              <w:rPr>
                <w:rFonts w:ascii="Times New Roman" w:hAnsi="Times New Roman" w:cs="Times New Roman"/>
              </w:rPr>
              <w:t>Memorization (3)</w:t>
            </w:r>
          </w:p>
          <w:p w14:paraId="70798249" w14:textId="77777777" w:rsidR="00FD408F" w:rsidRPr="00B05519" w:rsidRDefault="00FD408F" w:rsidP="00516471">
            <w:pPr>
              <w:spacing w:line="276" w:lineRule="auto"/>
              <w:rPr>
                <w:rFonts w:ascii="Times New Roman" w:hAnsi="Times New Roman" w:cs="Times New Roman"/>
              </w:rPr>
            </w:pPr>
            <w:r w:rsidRPr="00557FA3">
              <w:rPr>
                <w:rFonts w:ascii="Times New Roman" w:hAnsi="Times New Roman" w:cs="Times New Roman"/>
              </w:rPr>
              <w:t>Exploring own reactions (1)</w:t>
            </w:r>
          </w:p>
        </w:tc>
      </w:tr>
    </w:tbl>
    <w:p w14:paraId="02323483" w14:textId="77777777" w:rsidR="00FD408F" w:rsidRDefault="00FD408F" w:rsidP="00FD408F">
      <w:pPr>
        <w:spacing w:line="276" w:lineRule="auto"/>
        <w:rPr>
          <w:rFonts w:ascii="Times New Roman" w:hAnsi="Times New Roman" w:cs="Times New Roman"/>
        </w:rPr>
      </w:pPr>
      <w:r>
        <w:rPr>
          <w:rFonts w:ascii="Times New Roman" w:hAnsi="Times New Roman" w:cs="Times New Roman"/>
          <w:i/>
        </w:rPr>
        <w:t>Note</w:t>
      </w:r>
      <w:r>
        <w:rPr>
          <w:rFonts w:ascii="Times New Roman" w:hAnsi="Times New Roman" w:cs="Times New Roman"/>
        </w:rPr>
        <w:t xml:space="preserve">. Numbers of </w:t>
      </w:r>
      <w:proofErr w:type="spellStart"/>
      <w:r>
        <w:rPr>
          <w:rFonts w:ascii="Times New Roman" w:hAnsi="Times New Roman" w:cs="Times New Roman"/>
        </w:rPr>
        <w:t>substatements</w:t>
      </w:r>
      <w:proofErr w:type="spellEnd"/>
      <w:r>
        <w:rPr>
          <w:rFonts w:ascii="Times New Roman" w:hAnsi="Times New Roman" w:cs="Times New Roman"/>
        </w:rPr>
        <w:t xml:space="preserve"> in each category are shown in parentheses.</w:t>
      </w:r>
    </w:p>
    <w:p w14:paraId="5B154594" w14:textId="77777777" w:rsidR="00FD408F" w:rsidRDefault="00FD408F" w:rsidP="00FD408F">
      <w:pPr>
        <w:spacing w:line="276" w:lineRule="auto"/>
        <w:rPr>
          <w:rFonts w:ascii="Times New Roman" w:hAnsi="Times New Roman" w:cs="Times New Roman"/>
        </w:rPr>
      </w:pPr>
    </w:p>
    <w:p w14:paraId="5A1B28C0" w14:textId="77777777" w:rsidR="00FD408F" w:rsidRDefault="00FD408F" w:rsidP="00FD408F">
      <w:pPr>
        <w:rPr>
          <w:rFonts w:ascii="Times New Roman" w:hAnsi="Times New Roman" w:cs="Times New Roman"/>
        </w:rPr>
      </w:pPr>
    </w:p>
    <w:p w14:paraId="2C292E85" w14:textId="77777777" w:rsidR="00FD408F" w:rsidRDefault="00FD408F" w:rsidP="00FD408F">
      <w:pPr>
        <w:rPr>
          <w:rFonts w:ascii="Times New Roman" w:hAnsi="Times New Roman" w:cs="Times New Roman"/>
          <w:b/>
        </w:rPr>
      </w:pPr>
    </w:p>
    <w:p w14:paraId="3EDCC00E" w14:textId="77777777" w:rsidR="00FD408F" w:rsidRDefault="00FD408F" w:rsidP="00FD408F">
      <w:pPr>
        <w:rPr>
          <w:rFonts w:ascii="Times New Roman" w:hAnsi="Times New Roman" w:cs="Times New Roman"/>
          <w:b/>
        </w:rPr>
      </w:pPr>
    </w:p>
    <w:p w14:paraId="35C0A763" w14:textId="77777777" w:rsidR="00FD408F" w:rsidRDefault="00FD408F" w:rsidP="00FD408F">
      <w:pPr>
        <w:rPr>
          <w:rFonts w:ascii="Times New Roman" w:hAnsi="Times New Roman" w:cs="Times New Roman"/>
          <w:b/>
        </w:rPr>
      </w:pPr>
    </w:p>
    <w:p w14:paraId="2832B9AB" w14:textId="77777777" w:rsidR="00FD408F" w:rsidRDefault="00FD408F">
      <w:pPr>
        <w:rPr>
          <w:rFonts w:ascii="Times New Roman" w:hAnsi="Times New Roman" w:cs="Times New Roman"/>
        </w:rPr>
      </w:pPr>
      <w:r>
        <w:rPr>
          <w:rFonts w:ascii="Times New Roman" w:hAnsi="Times New Roman" w:cs="Times New Roman"/>
        </w:rPr>
        <w:br w:type="page"/>
      </w:r>
    </w:p>
    <w:p w14:paraId="60F40B25" w14:textId="03211BC3" w:rsidR="00FD408F" w:rsidRDefault="00FD408F" w:rsidP="00FD408F">
      <w:pPr>
        <w:spacing w:line="480" w:lineRule="auto"/>
        <w:rPr>
          <w:rFonts w:ascii="Times New Roman" w:hAnsi="Times New Roman" w:cs="Times New Roman"/>
        </w:rPr>
      </w:pPr>
      <w:r>
        <w:rPr>
          <w:rFonts w:ascii="Times New Roman" w:hAnsi="Times New Roman" w:cs="Times New Roman"/>
        </w:rPr>
        <w:lastRenderedPageBreak/>
        <w:t>Table 5</w:t>
      </w:r>
    </w:p>
    <w:p w14:paraId="0D5C6F73" w14:textId="77777777" w:rsidR="00FD408F" w:rsidRDefault="00FD408F" w:rsidP="00FD408F">
      <w:pPr>
        <w:spacing w:line="480" w:lineRule="auto"/>
        <w:rPr>
          <w:rFonts w:ascii="Times New Roman" w:hAnsi="Times New Roman" w:cs="Times New Roman"/>
        </w:rPr>
      </w:pPr>
    </w:p>
    <w:p w14:paraId="2E2C3C8F" w14:textId="77777777" w:rsidR="00FD408F" w:rsidRPr="00EF7BC5" w:rsidRDefault="00FD408F" w:rsidP="00FD408F">
      <w:pPr>
        <w:spacing w:line="480" w:lineRule="auto"/>
        <w:rPr>
          <w:rFonts w:ascii="Times New Roman" w:hAnsi="Times New Roman" w:cs="Times New Roman"/>
        </w:rPr>
      </w:pPr>
      <w:r>
        <w:rPr>
          <w:rFonts w:ascii="Times New Roman" w:hAnsi="Times New Roman" w:cs="Times New Roman"/>
        </w:rPr>
        <w:t xml:space="preserve">Categories of </w:t>
      </w:r>
      <w:r w:rsidRPr="00EF7BC5">
        <w:rPr>
          <w:rFonts w:ascii="Times New Roman" w:hAnsi="Times New Roman" w:cs="Times New Roman"/>
        </w:rPr>
        <w:t xml:space="preserve">Responses Relating to Information Respondents Obtained from the Score During </w:t>
      </w:r>
      <w:r>
        <w:rPr>
          <w:rFonts w:ascii="Times New Roman" w:hAnsi="Times New Roman" w:cs="Times New Roman"/>
        </w:rPr>
        <w:t>Score Analysis</w:t>
      </w:r>
    </w:p>
    <w:p w14:paraId="721C131C" w14:textId="77777777" w:rsidR="00FD408F" w:rsidRPr="00B05519" w:rsidRDefault="00FD408F" w:rsidP="00FD408F">
      <w:pPr>
        <w:spacing w:line="276" w:lineRule="auto"/>
        <w:rPr>
          <w:rFonts w:ascii="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47"/>
      </w:tblGrid>
      <w:tr w:rsidR="00FD408F" w:rsidRPr="00B05519" w14:paraId="2A017C98" w14:textId="77777777" w:rsidTr="00516471">
        <w:tc>
          <w:tcPr>
            <w:tcW w:w="3369" w:type="dxa"/>
            <w:tcBorders>
              <w:top w:val="single" w:sz="4" w:space="0" w:color="auto"/>
              <w:bottom w:val="single" w:sz="4" w:space="0" w:color="auto"/>
            </w:tcBorders>
          </w:tcPr>
          <w:p w14:paraId="3A161F38" w14:textId="77777777" w:rsidR="00FD408F" w:rsidRPr="00B05519" w:rsidRDefault="00FD408F" w:rsidP="00516471">
            <w:pPr>
              <w:spacing w:line="276" w:lineRule="auto"/>
              <w:rPr>
                <w:rFonts w:ascii="Times New Roman" w:hAnsi="Times New Roman" w:cs="Times New Roman"/>
              </w:rPr>
            </w:pPr>
            <w:r>
              <w:rPr>
                <w:rFonts w:ascii="Times New Roman" w:hAnsi="Times New Roman" w:cs="Times New Roman"/>
              </w:rPr>
              <w:t xml:space="preserve">Superordinate </w:t>
            </w:r>
            <w:r w:rsidRPr="00B05519">
              <w:rPr>
                <w:rFonts w:ascii="Times New Roman" w:hAnsi="Times New Roman" w:cs="Times New Roman"/>
              </w:rPr>
              <w:t>categories</w:t>
            </w:r>
          </w:p>
        </w:tc>
        <w:tc>
          <w:tcPr>
            <w:tcW w:w="5147" w:type="dxa"/>
            <w:tcBorders>
              <w:top w:val="single" w:sz="4" w:space="0" w:color="auto"/>
              <w:bottom w:val="single" w:sz="4" w:space="0" w:color="auto"/>
            </w:tcBorders>
          </w:tcPr>
          <w:p w14:paraId="7DB87F88" w14:textId="77777777" w:rsidR="00FD408F" w:rsidRPr="00B05519" w:rsidRDefault="00FD408F" w:rsidP="00516471">
            <w:pPr>
              <w:spacing w:line="276" w:lineRule="auto"/>
              <w:rPr>
                <w:rFonts w:ascii="Times New Roman" w:hAnsi="Times New Roman" w:cs="Times New Roman"/>
              </w:rPr>
            </w:pPr>
            <w:r w:rsidRPr="00B05519">
              <w:rPr>
                <w:rFonts w:ascii="Times New Roman" w:hAnsi="Times New Roman" w:cs="Times New Roman"/>
              </w:rPr>
              <w:t>Specific categories</w:t>
            </w:r>
            <w:r>
              <w:rPr>
                <w:rFonts w:ascii="Times New Roman" w:hAnsi="Times New Roman" w:cs="Times New Roman"/>
              </w:rPr>
              <w:t xml:space="preserve"> and subcategories</w:t>
            </w:r>
          </w:p>
        </w:tc>
      </w:tr>
      <w:tr w:rsidR="00FD408F" w:rsidRPr="00B05519" w14:paraId="43953B25" w14:textId="77777777" w:rsidTr="00516471">
        <w:tc>
          <w:tcPr>
            <w:tcW w:w="3369" w:type="dxa"/>
            <w:tcBorders>
              <w:top w:val="single" w:sz="4" w:space="0" w:color="auto"/>
            </w:tcBorders>
          </w:tcPr>
          <w:p w14:paraId="1615942F" w14:textId="77777777" w:rsidR="00FD408F" w:rsidRPr="00B05519" w:rsidRDefault="00FD408F" w:rsidP="00516471">
            <w:pPr>
              <w:spacing w:line="276" w:lineRule="auto"/>
              <w:rPr>
                <w:rFonts w:ascii="Times New Roman" w:hAnsi="Times New Roman" w:cs="Times New Roman"/>
              </w:rPr>
            </w:pPr>
            <w:r>
              <w:rPr>
                <w:rFonts w:ascii="Times New Roman" w:hAnsi="Times New Roman" w:cs="Times New Roman"/>
              </w:rPr>
              <w:t>Objects of analysis (70)</w:t>
            </w:r>
          </w:p>
        </w:tc>
        <w:tc>
          <w:tcPr>
            <w:tcW w:w="5147" w:type="dxa"/>
            <w:tcBorders>
              <w:top w:val="single" w:sz="4" w:space="0" w:color="auto"/>
            </w:tcBorders>
          </w:tcPr>
          <w:p w14:paraId="54E2950E" w14:textId="77777777" w:rsidR="00FD408F" w:rsidRPr="0060287E" w:rsidRDefault="00FD408F" w:rsidP="00516471">
            <w:pPr>
              <w:spacing w:line="276" w:lineRule="auto"/>
              <w:rPr>
                <w:rFonts w:ascii="Times New Roman" w:hAnsi="Times New Roman" w:cs="Times New Roman"/>
              </w:rPr>
            </w:pPr>
            <w:r w:rsidRPr="0060287E">
              <w:rPr>
                <w:rFonts w:ascii="Times New Roman" w:hAnsi="Times New Roman" w:cs="Times New Roman"/>
              </w:rPr>
              <w:t>Structural</w:t>
            </w:r>
            <w:r>
              <w:rPr>
                <w:rFonts w:ascii="Times New Roman" w:hAnsi="Times New Roman" w:cs="Times New Roman"/>
              </w:rPr>
              <w:t xml:space="preserve"> (59)</w:t>
            </w:r>
          </w:p>
          <w:p w14:paraId="137D2CF4" w14:textId="77777777" w:rsidR="00FD408F" w:rsidRPr="0060287E" w:rsidRDefault="00FD408F" w:rsidP="00FD408F">
            <w:pPr>
              <w:numPr>
                <w:ilvl w:val="0"/>
                <w:numId w:val="5"/>
              </w:numPr>
              <w:spacing w:line="276" w:lineRule="auto"/>
              <w:rPr>
                <w:rFonts w:ascii="Times New Roman" w:hAnsi="Times New Roman" w:cs="Times New Roman"/>
              </w:rPr>
            </w:pPr>
            <w:r w:rsidRPr="0060287E">
              <w:rPr>
                <w:rFonts w:ascii="Times New Roman" w:hAnsi="Times New Roman" w:cs="Times New Roman"/>
              </w:rPr>
              <w:t>Tonality, harmony, melody (25)</w:t>
            </w:r>
          </w:p>
          <w:p w14:paraId="44325193" w14:textId="77777777" w:rsidR="00FD408F" w:rsidRPr="0060287E" w:rsidRDefault="00FD408F" w:rsidP="00FD408F">
            <w:pPr>
              <w:numPr>
                <w:ilvl w:val="0"/>
                <w:numId w:val="5"/>
              </w:numPr>
              <w:spacing w:line="276" w:lineRule="auto"/>
              <w:rPr>
                <w:rFonts w:ascii="Times New Roman" w:hAnsi="Times New Roman" w:cs="Times New Roman"/>
              </w:rPr>
            </w:pPr>
            <w:r w:rsidRPr="0060287E">
              <w:rPr>
                <w:rFonts w:ascii="Times New Roman" w:hAnsi="Times New Roman" w:cs="Times New Roman"/>
              </w:rPr>
              <w:t>Overall form/structure (20)</w:t>
            </w:r>
          </w:p>
          <w:p w14:paraId="59705270" w14:textId="77777777" w:rsidR="00FD408F" w:rsidRPr="0060287E" w:rsidRDefault="00FD408F" w:rsidP="00FD408F">
            <w:pPr>
              <w:numPr>
                <w:ilvl w:val="0"/>
                <w:numId w:val="5"/>
              </w:numPr>
              <w:spacing w:line="276" w:lineRule="auto"/>
              <w:rPr>
                <w:rFonts w:ascii="Times New Roman" w:hAnsi="Times New Roman" w:cs="Times New Roman"/>
              </w:rPr>
            </w:pPr>
            <w:r w:rsidRPr="0060287E">
              <w:rPr>
                <w:rFonts w:ascii="Times New Roman" w:hAnsi="Times New Roman" w:cs="Times New Roman"/>
              </w:rPr>
              <w:t>Time, rhythm (8)</w:t>
            </w:r>
          </w:p>
          <w:p w14:paraId="45176AF4" w14:textId="77777777" w:rsidR="00FD408F" w:rsidRPr="0060287E" w:rsidRDefault="00FD408F" w:rsidP="00FD408F">
            <w:pPr>
              <w:numPr>
                <w:ilvl w:val="0"/>
                <w:numId w:val="5"/>
              </w:numPr>
              <w:spacing w:line="276" w:lineRule="auto"/>
              <w:rPr>
                <w:rFonts w:ascii="Times New Roman" w:hAnsi="Times New Roman" w:cs="Times New Roman"/>
              </w:rPr>
            </w:pPr>
            <w:r w:rsidRPr="0060287E">
              <w:rPr>
                <w:rFonts w:ascii="Times New Roman" w:hAnsi="Times New Roman" w:cs="Times New Roman"/>
              </w:rPr>
              <w:t>Context of own part with others (5)</w:t>
            </w:r>
          </w:p>
          <w:p w14:paraId="2E6EEB6F" w14:textId="77777777" w:rsidR="00FD408F" w:rsidRPr="0060287E" w:rsidRDefault="00FD408F" w:rsidP="00FD408F">
            <w:pPr>
              <w:numPr>
                <w:ilvl w:val="0"/>
                <w:numId w:val="5"/>
              </w:numPr>
              <w:spacing w:line="276" w:lineRule="auto"/>
              <w:rPr>
                <w:rFonts w:ascii="Times New Roman" w:hAnsi="Times New Roman" w:cs="Times New Roman"/>
              </w:rPr>
            </w:pPr>
            <w:r w:rsidRPr="0060287E">
              <w:rPr>
                <w:rFonts w:ascii="Times New Roman" w:hAnsi="Times New Roman" w:cs="Times New Roman"/>
              </w:rPr>
              <w:t>Orchestration/instrumentation (1)</w:t>
            </w:r>
          </w:p>
          <w:p w14:paraId="704ABE2A" w14:textId="77777777" w:rsidR="00FD408F" w:rsidRPr="0060287E" w:rsidRDefault="00FD408F" w:rsidP="00516471">
            <w:pPr>
              <w:spacing w:line="276" w:lineRule="auto"/>
              <w:rPr>
                <w:rFonts w:ascii="Times New Roman" w:hAnsi="Times New Roman" w:cs="Times New Roman"/>
              </w:rPr>
            </w:pPr>
            <w:r w:rsidRPr="0060287E">
              <w:rPr>
                <w:rFonts w:ascii="Times New Roman" w:hAnsi="Times New Roman" w:cs="Times New Roman"/>
              </w:rPr>
              <w:t>Aesthetic</w:t>
            </w:r>
            <w:r>
              <w:rPr>
                <w:rFonts w:ascii="Times New Roman" w:hAnsi="Times New Roman" w:cs="Times New Roman"/>
              </w:rPr>
              <w:t xml:space="preserve"> (11)</w:t>
            </w:r>
          </w:p>
          <w:p w14:paraId="7E6E3DFA" w14:textId="77777777" w:rsidR="00FD408F" w:rsidRPr="0060287E" w:rsidRDefault="00FD408F" w:rsidP="00FD408F">
            <w:pPr>
              <w:numPr>
                <w:ilvl w:val="0"/>
                <w:numId w:val="6"/>
              </w:numPr>
              <w:spacing w:line="276" w:lineRule="auto"/>
              <w:rPr>
                <w:rFonts w:ascii="Times New Roman" w:hAnsi="Times New Roman" w:cs="Times New Roman"/>
              </w:rPr>
            </w:pPr>
            <w:r w:rsidRPr="0060287E">
              <w:rPr>
                <w:rFonts w:ascii="Times New Roman" w:hAnsi="Times New Roman" w:cs="Times New Roman"/>
              </w:rPr>
              <w:t>Expression marks, phrasing (4)</w:t>
            </w:r>
          </w:p>
          <w:p w14:paraId="664C8F3D" w14:textId="77777777" w:rsidR="00FD408F" w:rsidRPr="0060287E" w:rsidRDefault="00FD408F" w:rsidP="00FD408F">
            <w:pPr>
              <w:numPr>
                <w:ilvl w:val="0"/>
                <w:numId w:val="6"/>
              </w:numPr>
              <w:spacing w:line="276" w:lineRule="auto"/>
              <w:rPr>
                <w:rFonts w:ascii="Times New Roman" w:hAnsi="Times New Roman" w:cs="Times New Roman"/>
              </w:rPr>
            </w:pPr>
            <w:r w:rsidRPr="0060287E">
              <w:rPr>
                <w:rFonts w:ascii="Times New Roman" w:hAnsi="Times New Roman" w:cs="Times New Roman"/>
              </w:rPr>
              <w:t>Style (3)</w:t>
            </w:r>
          </w:p>
          <w:p w14:paraId="221FF4E6" w14:textId="77777777" w:rsidR="00FD408F" w:rsidRPr="0060287E" w:rsidRDefault="00FD408F" w:rsidP="00FD408F">
            <w:pPr>
              <w:numPr>
                <w:ilvl w:val="0"/>
                <w:numId w:val="6"/>
              </w:numPr>
              <w:spacing w:line="276" w:lineRule="auto"/>
              <w:rPr>
                <w:rFonts w:ascii="Times New Roman" w:hAnsi="Times New Roman" w:cs="Times New Roman"/>
              </w:rPr>
            </w:pPr>
            <w:r w:rsidRPr="0060287E">
              <w:rPr>
                <w:rFonts w:ascii="Times New Roman" w:hAnsi="Times New Roman" w:cs="Times New Roman"/>
              </w:rPr>
              <w:t>Wider context (3)</w:t>
            </w:r>
          </w:p>
          <w:p w14:paraId="3F02D7F3" w14:textId="77777777" w:rsidR="00FD408F" w:rsidRPr="0060287E" w:rsidRDefault="00FD408F" w:rsidP="00FD408F">
            <w:pPr>
              <w:numPr>
                <w:ilvl w:val="0"/>
                <w:numId w:val="5"/>
              </w:numPr>
              <w:spacing w:line="276" w:lineRule="auto"/>
              <w:rPr>
                <w:rFonts w:ascii="Times New Roman" w:hAnsi="Times New Roman" w:cs="Times New Roman"/>
              </w:rPr>
            </w:pPr>
            <w:r w:rsidRPr="0060287E">
              <w:rPr>
                <w:rFonts w:ascii="Times New Roman" w:hAnsi="Times New Roman" w:cs="Times New Roman"/>
              </w:rPr>
              <w:t>Dynamics (1)</w:t>
            </w:r>
          </w:p>
          <w:p w14:paraId="6B234830" w14:textId="77777777" w:rsidR="00FD408F" w:rsidRPr="00B05519" w:rsidRDefault="00FD408F" w:rsidP="00516471">
            <w:pPr>
              <w:spacing w:line="276" w:lineRule="auto"/>
              <w:rPr>
                <w:rFonts w:ascii="Times New Roman" w:hAnsi="Times New Roman" w:cs="Times New Roman"/>
              </w:rPr>
            </w:pPr>
          </w:p>
        </w:tc>
      </w:tr>
      <w:tr w:rsidR="00FD408F" w:rsidRPr="00B05519" w14:paraId="3F3A885C" w14:textId="77777777" w:rsidTr="00516471">
        <w:tc>
          <w:tcPr>
            <w:tcW w:w="3369" w:type="dxa"/>
          </w:tcPr>
          <w:p w14:paraId="4F0ACEE3" w14:textId="77777777" w:rsidR="00FD408F" w:rsidRPr="00B05519" w:rsidRDefault="00FD408F" w:rsidP="00516471">
            <w:pPr>
              <w:spacing w:line="276" w:lineRule="auto"/>
              <w:rPr>
                <w:rFonts w:ascii="Times New Roman" w:hAnsi="Times New Roman" w:cs="Times New Roman"/>
              </w:rPr>
            </w:pPr>
            <w:r>
              <w:rPr>
                <w:rFonts w:ascii="Times New Roman" w:hAnsi="Times New Roman" w:cs="Times New Roman"/>
              </w:rPr>
              <w:t>Aims (24)</w:t>
            </w:r>
          </w:p>
        </w:tc>
        <w:tc>
          <w:tcPr>
            <w:tcW w:w="5147" w:type="dxa"/>
          </w:tcPr>
          <w:p w14:paraId="6CAFA923" w14:textId="77777777" w:rsidR="00FD408F" w:rsidRPr="0060287E" w:rsidRDefault="00FD408F" w:rsidP="00516471">
            <w:pPr>
              <w:spacing w:line="276" w:lineRule="auto"/>
              <w:rPr>
                <w:rFonts w:ascii="Times New Roman" w:hAnsi="Times New Roman" w:cs="Times New Roman"/>
              </w:rPr>
            </w:pPr>
            <w:r w:rsidRPr="0060287E">
              <w:rPr>
                <w:rFonts w:ascii="Times New Roman" w:hAnsi="Times New Roman" w:cs="Times New Roman"/>
              </w:rPr>
              <w:t>Realisation and interpretation (19)</w:t>
            </w:r>
          </w:p>
          <w:p w14:paraId="29F89947" w14:textId="77777777" w:rsidR="00FD408F" w:rsidRPr="0060287E" w:rsidRDefault="00FD408F" w:rsidP="00516471">
            <w:pPr>
              <w:spacing w:line="276" w:lineRule="auto"/>
              <w:rPr>
                <w:rFonts w:ascii="Times New Roman" w:hAnsi="Times New Roman" w:cs="Times New Roman"/>
              </w:rPr>
            </w:pPr>
            <w:r w:rsidRPr="0060287E">
              <w:rPr>
                <w:rFonts w:ascii="Times New Roman" w:hAnsi="Times New Roman" w:cs="Times New Roman"/>
              </w:rPr>
              <w:t>Memorization (2)</w:t>
            </w:r>
          </w:p>
          <w:p w14:paraId="411D127B" w14:textId="77777777" w:rsidR="00FD408F" w:rsidRPr="0060287E" w:rsidRDefault="00FD408F" w:rsidP="00516471">
            <w:pPr>
              <w:spacing w:line="276" w:lineRule="auto"/>
              <w:rPr>
                <w:rFonts w:ascii="Times New Roman" w:hAnsi="Times New Roman" w:cs="Times New Roman"/>
              </w:rPr>
            </w:pPr>
            <w:r w:rsidRPr="0060287E">
              <w:rPr>
                <w:rFonts w:ascii="Times New Roman" w:hAnsi="Times New Roman" w:cs="Times New Roman"/>
              </w:rPr>
              <w:t>Composer’s intentions</w:t>
            </w:r>
            <w:r>
              <w:rPr>
                <w:rFonts w:ascii="Times New Roman" w:hAnsi="Times New Roman" w:cs="Times New Roman"/>
              </w:rPr>
              <w:t>/</w:t>
            </w:r>
            <w:r w:rsidRPr="0060287E">
              <w:rPr>
                <w:rFonts w:ascii="Times New Roman" w:hAnsi="Times New Roman" w:cs="Times New Roman"/>
              </w:rPr>
              <w:t>process (2)</w:t>
            </w:r>
          </w:p>
          <w:p w14:paraId="135AE2C9" w14:textId="77777777" w:rsidR="00FD408F" w:rsidRDefault="00FD408F" w:rsidP="00516471">
            <w:pPr>
              <w:spacing w:line="276" w:lineRule="auto"/>
              <w:rPr>
                <w:rFonts w:ascii="Times New Roman" w:hAnsi="Times New Roman" w:cs="Times New Roman"/>
              </w:rPr>
            </w:pPr>
            <w:r w:rsidRPr="0060287E">
              <w:rPr>
                <w:rFonts w:ascii="Times New Roman" w:hAnsi="Times New Roman" w:cs="Times New Roman"/>
              </w:rPr>
              <w:t>Understanding (1)</w:t>
            </w:r>
          </w:p>
          <w:p w14:paraId="20BAF44A" w14:textId="77777777" w:rsidR="00FD408F" w:rsidRPr="00B05519" w:rsidRDefault="00FD408F" w:rsidP="00516471">
            <w:pPr>
              <w:spacing w:line="276" w:lineRule="auto"/>
              <w:rPr>
                <w:rFonts w:ascii="Times New Roman" w:hAnsi="Times New Roman" w:cs="Times New Roman"/>
              </w:rPr>
            </w:pPr>
          </w:p>
        </w:tc>
      </w:tr>
      <w:tr w:rsidR="00FD408F" w:rsidRPr="00B05519" w14:paraId="4D24C491" w14:textId="77777777" w:rsidTr="00516471">
        <w:tc>
          <w:tcPr>
            <w:tcW w:w="3369" w:type="dxa"/>
          </w:tcPr>
          <w:p w14:paraId="438E0438" w14:textId="77777777" w:rsidR="00FD408F" w:rsidRPr="00B05519" w:rsidRDefault="00FD408F" w:rsidP="00516471">
            <w:pPr>
              <w:spacing w:line="276" w:lineRule="auto"/>
              <w:rPr>
                <w:rFonts w:ascii="Times New Roman" w:hAnsi="Times New Roman" w:cs="Times New Roman"/>
              </w:rPr>
            </w:pPr>
            <w:r>
              <w:rPr>
                <w:rFonts w:ascii="Times New Roman" w:hAnsi="Times New Roman" w:cs="Times New Roman"/>
              </w:rPr>
              <w:t>General answers (19)</w:t>
            </w:r>
          </w:p>
        </w:tc>
        <w:tc>
          <w:tcPr>
            <w:tcW w:w="5147" w:type="dxa"/>
          </w:tcPr>
          <w:p w14:paraId="3A44A72B" w14:textId="77777777" w:rsidR="00FD408F" w:rsidRPr="0060287E" w:rsidRDefault="00FD408F" w:rsidP="00516471">
            <w:pPr>
              <w:spacing w:line="276" w:lineRule="auto"/>
              <w:rPr>
                <w:rFonts w:ascii="Times New Roman" w:hAnsi="Times New Roman" w:cs="Times New Roman"/>
              </w:rPr>
            </w:pPr>
            <w:r>
              <w:rPr>
                <w:rFonts w:ascii="Times New Roman" w:hAnsi="Times New Roman" w:cs="Times New Roman"/>
              </w:rPr>
              <w:t>Same as “Analysis of the score”</w:t>
            </w:r>
            <w:r w:rsidRPr="0060287E">
              <w:rPr>
                <w:rFonts w:ascii="Times New Roman" w:hAnsi="Times New Roman" w:cs="Times New Roman"/>
              </w:rPr>
              <w:t xml:space="preserve"> definition (12)</w:t>
            </w:r>
          </w:p>
          <w:p w14:paraId="76CDF9C1" w14:textId="77777777" w:rsidR="00FD408F" w:rsidRPr="0060287E" w:rsidRDefault="00FD408F" w:rsidP="00516471">
            <w:pPr>
              <w:spacing w:line="276" w:lineRule="auto"/>
              <w:rPr>
                <w:rFonts w:ascii="Times New Roman" w:hAnsi="Times New Roman" w:cs="Times New Roman"/>
              </w:rPr>
            </w:pPr>
            <w:r>
              <w:rPr>
                <w:rFonts w:ascii="Times New Roman" w:hAnsi="Times New Roman" w:cs="Times New Roman"/>
              </w:rPr>
              <w:t xml:space="preserve">Same as “Mental practice” answer </w:t>
            </w:r>
            <w:r w:rsidRPr="0060287E">
              <w:rPr>
                <w:rFonts w:ascii="Times New Roman" w:hAnsi="Times New Roman" w:cs="Times New Roman"/>
              </w:rPr>
              <w:t>(3)</w:t>
            </w:r>
          </w:p>
          <w:p w14:paraId="56F358D9" w14:textId="77777777" w:rsidR="00FD408F" w:rsidRPr="0060287E" w:rsidRDefault="00FD408F" w:rsidP="00516471">
            <w:pPr>
              <w:spacing w:line="276" w:lineRule="auto"/>
              <w:rPr>
                <w:rFonts w:ascii="Times New Roman" w:hAnsi="Times New Roman" w:cs="Times New Roman"/>
              </w:rPr>
            </w:pPr>
            <w:r w:rsidRPr="0060287E">
              <w:rPr>
                <w:rFonts w:ascii="Times New Roman" w:hAnsi="Times New Roman" w:cs="Times New Roman"/>
              </w:rPr>
              <w:t>Everything (3)</w:t>
            </w:r>
          </w:p>
          <w:p w14:paraId="50A460DC" w14:textId="77777777" w:rsidR="00FD408F" w:rsidRPr="00B05519" w:rsidRDefault="00FD408F" w:rsidP="00516471">
            <w:pPr>
              <w:spacing w:line="276" w:lineRule="auto"/>
              <w:rPr>
                <w:rFonts w:ascii="Times New Roman" w:hAnsi="Times New Roman" w:cs="Times New Roman"/>
              </w:rPr>
            </w:pPr>
            <w:r w:rsidRPr="0060287E">
              <w:rPr>
                <w:rFonts w:ascii="Times New Roman" w:hAnsi="Times New Roman" w:cs="Times New Roman"/>
              </w:rPr>
              <w:t>Uncertainty about question (1)</w:t>
            </w:r>
          </w:p>
        </w:tc>
      </w:tr>
    </w:tbl>
    <w:p w14:paraId="1695D70E" w14:textId="77777777" w:rsidR="00FD408F" w:rsidRPr="00CD1EDB" w:rsidRDefault="00FD408F" w:rsidP="00FD408F">
      <w:pPr>
        <w:spacing w:line="276" w:lineRule="auto"/>
        <w:rPr>
          <w:rFonts w:ascii="Times New Roman" w:hAnsi="Times New Roman" w:cs="Times New Roman"/>
        </w:rPr>
      </w:pPr>
      <w:r>
        <w:rPr>
          <w:rFonts w:ascii="Times New Roman" w:hAnsi="Times New Roman" w:cs="Times New Roman"/>
          <w:i/>
        </w:rPr>
        <w:t>Note</w:t>
      </w:r>
      <w:r>
        <w:rPr>
          <w:rFonts w:ascii="Times New Roman" w:hAnsi="Times New Roman" w:cs="Times New Roman"/>
        </w:rPr>
        <w:t xml:space="preserve">. Numbers of </w:t>
      </w:r>
      <w:proofErr w:type="spellStart"/>
      <w:r>
        <w:rPr>
          <w:rFonts w:ascii="Times New Roman" w:hAnsi="Times New Roman" w:cs="Times New Roman"/>
        </w:rPr>
        <w:t>substatements</w:t>
      </w:r>
      <w:proofErr w:type="spellEnd"/>
      <w:r>
        <w:rPr>
          <w:rFonts w:ascii="Times New Roman" w:hAnsi="Times New Roman" w:cs="Times New Roman"/>
        </w:rPr>
        <w:t xml:space="preserve"> in each category are shown in parentheses.</w:t>
      </w:r>
    </w:p>
    <w:p w14:paraId="0D67E88A" w14:textId="77777777" w:rsidR="00FD408F" w:rsidRPr="00821166" w:rsidRDefault="00FD408F" w:rsidP="00FD408F">
      <w:pPr>
        <w:rPr>
          <w:rFonts w:ascii="Times New Roman" w:hAnsi="Times New Roman" w:cs="Times New Roman"/>
          <w:b/>
        </w:rPr>
      </w:pPr>
    </w:p>
    <w:p w14:paraId="6650AF4D" w14:textId="77777777" w:rsidR="00FD408F" w:rsidRPr="00821166" w:rsidRDefault="00FD408F" w:rsidP="00FD408F">
      <w:pPr>
        <w:spacing w:line="276" w:lineRule="auto"/>
        <w:rPr>
          <w:rFonts w:ascii="Times New Roman" w:hAnsi="Times New Roman" w:cs="Times New Roman"/>
        </w:rPr>
      </w:pPr>
    </w:p>
    <w:p w14:paraId="41F4A756" w14:textId="3C5422F4" w:rsidR="00FD408F" w:rsidRDefault="00FD408F">
      <w:pPr>
        <w:rPr>
          <w:rFonts w:ascii="Times New Roman" w:hAnsi="Times New Roman" w:cs="Times New Roman"/>
        </w:rPr>
      </w:pPr>
    </w:p>
    <w:p w14:paraId="02CDB1FA" w14:textId="77777777" w:rsidR="00015459" w:rsidRPr="00B05519" w:rsidRDefault="00015459" w:rsidP="004114A9">
      <w:pPr>
        <w:spacing w:line="480" w:lineRule="auto"/>
        <w:rPr>
          <w:rFonts w:ascii="Times New Roman" w:hAnsi="Times New Roman" w:cs="Times New Roman"/>
        </w:rPr>
      </w:pPr>
    </w:p>
    <w:p w14:paraId="183989CE" w14:textId="77777777" w:rsidR="00FD408F" w:rsidRDefault="00FD408F">
      <w:pPr>
        <w:rPr>
          <w:rFonts w:ascii="Times New Roman" w:hAnsi="Times New Roman" w:cs="Times New Roman"/>
        </w:rPr>
      </w:pPr>
      <w:r>
        <w:rPr>
          <w:rFonts w:ascii="Times New Roman" w:hAnsi="Times New Roman" w:cs="Times New Roman"/>
        </w:rPr>
        <w:br w:type="page"/>
      </w:r>
    </w:p>
    <w:p w14:paraId="61C45400" w14:textId="174048E7" w:rsidR="000C14B7" w:rsidRPr="00B05519" w:rsidRDefault="00015459" w:rsidP="000C14B7">
      <w:pPr>
        <w:rPr>
          <w:rFonts w:ascii="Times New Roman" w:hAnsi="Times New Roman" w:cs="Times New Roman"/>
        </w:rPr>
      </w:pPr>
      <w:r>
        <w:rPr>
          <w:rFonts w:ascii="Times New Roman" w:hAnsi="Times New Roman" w:cs="Times New Roman"/>
        </w:rPr>
        <w:lastRenderedPageBreak/>
        <w:t>Footnote 1</w:t>
      </w:r>
    </w:p>
    <w:p w14:paraId="43D761F6" w14:textId="77777777" w:rsidR="00821166" w:rsidRPr="00821166" w:rsidRDefault="00821166" w:rsidP="0081564C">
      <w:pPr>
        <w:spacing w:line="276" w:lineRule="auto"/>
        <w:rPr>
          <w:rFonts w:ascii="Times New Roman" w:hAnsi="Times New Roman" w:cs="Times New Roman"/>
          <w:b/>
        </w:rPr>
      </w:pPr>
    </w:p>
    <w:p w14:paraId="38D5EBAA" w14:textId="77777777" w:rsidR="00F24507" w:rsidRPr="00821166" w:rsidRDefault="00F24507" w:rsidP="0081564C">
      <w:pPr>
        <w:spacing w:line="276" w:lineRule="auto"/>
        <w:rPr>
          <w:rFonts w:ascii="Times New Roman" w:hAnsi="Times New Roman" w:cs="Times New Roman"/>
        </w:rPr>
      </w:pPr>
    </w:p>
    <w:sectPr w:rsidR="00F24507" w:rsidRPr="00821166" w:rsidSect="00B96BF0">
      <w:headerReference w:type="even" r:id="rId9"/>
      <w:headerReference w:type="default" r:id="rId10"/>
      <w:endnotePr>
        <w:numFmt w:val="decimal"/>
      </w:endnotePr>
      <w:pgSz w:w="11900" w:h="16840"/>
      <w:pgMar w:top="1440" w:right="1800" w:bottom="1440" w:left="180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913FE4" w15:done="0"/>
  <w15:commentEx w15:paraId="2B4012AC" w15:done="0"/>
  <w15:commentEx w15:paraId="3BCB8AEE" w15:done="0"/>
  <w15:commentEx w15:paraId="360BFCA3" w15:done="0"/>
  <w15:commentEx w15:paraId="576530B1" w15:done="0"/>
  <w15:commentEx w15:paraId="19A071FE" w15:done="0"/>
  <w15:commentEx w15:paraId="35D8A6D4" w15:done="0"/>
  <w15:commentEx w15:paraId="3A6C7DB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ECC09" w14:textId="77777777" w:rsidR="004835A1" w:rsidRDefault="004835A1" w:rsidP="007328FE">
      <w:r>
        <w:separator/>
      </w:r>
    </w:p>
  </w:endnote>
  <w:endnote w:type="continuationSeparator" w:id="0">
    <w:p w14:paraId="79D51F81" w14:textId="77777777" w:rsidR="004835A1" w:rsidRDefault="004835A1" w:rsidP="007328FE">
      <w:r>
        <w:continuationSeparator/>
      </w:r>
    </w:p>
  </w:endnote>
  <w:endnote w:id="1">
    <w:p w14:paraId="70D28DCA" w14:textId="64619487" w:rsidR="004835A1" w:rsidRPr="00193F73" w:rsidRDefault="004835A1" w:rsidP="00193F73">
      <w:pPr>
        <w:pStyle w:val="EndnoteText"/>
        <w:spacing w:line="480" w:lineRule="auto"/>
        <w:rPr>
          <w:rFonts w:ascii="Times New Roman" w:hAnsi="Times New Roman" w:cs="Times New Roman"/>
          <w:lang w:val="en-US"/>
        </w:rPr>
      </w:pPr>
      <w:r w:rsidRPr="00193F73">
        <w:rPr>
          <w:rStyle w:val="EndnoteReference"/>
          <w:rFonts w:ascii="Times New Roman" w:hAnsi="Times New Roman" w:cs="Times New Roman"/>
        </w:rPr>
        <w:endnoteRef/>
      </w:r>
      <w:r w:rsidRPr="00193F73">
        <w:rPr>
          <w:rFonts w:ascii="Times New Roman" w:hAnsi="Times New Roman" w:cs="Times New Roman"/>
        </w:rPr>
        <w:t xml:space="preserve"> A Google Scholar search on 7 April 2014 yielded 315 articles published since 2000 with the term ‘mental practice’ in the title, with a further 45 articles with the term ‘mental rehearsal’ in the title.</w:t>
      </w:r>
      <w:r>
        <w:rPr>
          <w:rFonts w:ascii="Times New Roman" w:hAnsi="Times New Roman" w:cs="Times New Roman"/>
        </w:rPr>
        <w:t xml:space="preserve"> For the sake of consistency we only use the term ‘mental practice’.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7B185" w14:textId="77777777" w:rsidR="004835A1" w:rsidRDefault="004835A1" w:rsidP="007328FE">
      <w:r>
        <w:separator/>
      </w:r>
    </w:p>
  </w:footnote>
  <w:footnote w:type="continuationSeparator" w:id="0">
    <w:p w14:paraId="51B44705" w14:textId="77777777" w:rsidR="004835A1" w:rsidRDefault="004835A1" w:rsidP="007328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A9B6" w14:textId="77777777" w:rsidR="004835A1" w:rsidRDefault="004835A1" w:rsidP="00C35E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C8A94" w14:textId="77777777" w:rsidR="004835A1" w:rsidRDefault="004835A1" w:rsidP="00927FD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BF34" w14:textId="77777777" w:rsidR="004835A1" w:rsidRDefault="004835A1" w:rsidP="00C35E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0D4">
      <w:rPr>
        <w:rStyle w:val="PageNumber"/>
        <w:noProof/>
      </w:rPr>
      <w:t>54</w:t>
    </w:r>
    <w:r>
      <w:rPr>
        <w:rStyle w:val="PageNumber"/>
      </w:rPr>
      <w:fldChar w:fldCharType="end"/>
    </w:r>
  </w:p>
  <w:p w14:paraId="2555269A" w14:textId="77777777" w:rsidR="004835A1" w:rsidRDefault="004835A1" w:rsidP="00C35E08">
    <w:pPr>
      <w:pStyle w:val="Header"/>
      <w:ind w:right="360"/>
    </w:pPr>
    <w:r w:rsidRPr="007328FE">
      <w:rPr>
        <w:rFonts w:ascii="Times New Roman" w:hAnsi="Times New Roman" w:cs="Times New Roman"/>
      </w:rPr>
      <w:t xml:space="preserve">Musicians’ </w:t>
    </w:r>
    <w:r>
      <w:rPr>
        <w:rFonts w:ascii="Times New Roman" w:hAnsi="Times New Roman" w:cs="Times New Roman"/>
      </w:rPr>
      <w:t>use</w:t>
    </w:r>
    <w:r w:rsidRPr="007328FE">
      <w:rPr>
        <w:rFonts w:ascii="Times New Roman" w:hAnsi="Times New Roman" w:cs="Times New Roman"/>
      </w:rPr>
      <w:t xml:space="preserve"> of mental practice and score analysis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3C69"/>
    <w:multiLevelType w:val="hybridMultilevel"/>
    <w:tmpl w:val="9C4EC1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B10914"/>
    <w:multiLevelType w:val="hybridMultilevel"/>
    <w:tmpl w:val="DA58ED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1097252"/>
    <w:multiLevelType w:val="hybridMultilevel"/>
    <w:tmpl w:val="E7DE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212BD9"/>
    <w:multiLevelType w:val="hybridMultilevel"/>
    <w:tmpl w:val="9244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9E5A63"/>
    <w:multiLevelType w:val="hybridMultilevel"/>
    <w:tmpl w:val="A38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B06E7E"/>
    <w:multiLevelType w:val="hybridMultilevel"/>
    <w:tmpl w:val="2EF4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FE"/>
    <w:rsid w:val="00010225"/>
    <w:rsid w:val="00015459"/>
    <w:rsid w:val="000261C5"/>
    <w:rsid w:val="0003402F"/>
    <w:rsid w:val="00034B55"/>
    <w:rsid w:val="000367E5"/>
    <w:rsid w:val="000370E6"/>
    <w:rsid w:val="00037FE8"/>
    <w:rsid w:val="000401C4"/>
    <w:rsid w:val="00042C94"/>
    <w:rsid w:val="00044178"/>
    <w:rsid w:val="00047D1E"/>
    <w:rsid w:val="00054FF5"/>
    <w:rsid w:val="00062BC7"/>
    <w:rsid w:val="000650A4"/>
    <w:rsid w:val="00073BDA"/>
    <w:rsid w:val="00076794"/>
    <w:rsid w:val="00076BD7"/>
    <w:rsid w:val="000837FC"/>
    <w:rsid w:val="00090CD8"/>
    <w:rsid w:val="0009195C"/>
    <w:rsid w:val="000922DF"/>
    <w:rsid w:val="00092EEB"/>
    <w:rsid w:val="000956DD"/>
    <w:rsid w:val="00095B11"/>
    <w:rsid w:val="000A2659"/>
    <w:rsid w:val="000A2DEC"/>
    <w:rsid w:val="000A4D26"/>
    <w:rsid w:val="000A6AE0"/>
    <w:rsid w:val="000A7E86"/>
    <w:rsid w:val="000B2E9C"/>
    <w:rsid w:val="000B55DE"/>
    <w:rsid w:val="000B714F"/>
    <w:rsid w:val="000C14B7"/>
    <w:rsid w:val="000C516C"/>
    <w:rsid w:val="000C7145"/>
    <w:rsid w:val="000D1A31"/>
    <w:rsid w:val="000D3199"/>
    <w:rsid w:val="000D73EF"/>
    <w:rsid w:val="000E3660"/>
    <w:rsid w:val="000E4CE8"/>
    <w:rsid w:val="000F2F65"/>
    <w:rsid w:val="000F3334"/>
    <w:rsid w:val="000F4808"/>
    <w:rsid w:val="00101D0D"/>
    <w:rsid w:val="00106823"/>
    <w:rsid w:val="001070D9"/>
    <w:rsid w:val="001100C5"/>
    <w:rsid w:val="00112932"/>
    <w:rsid w:val="00116B9D"/>
    <w:rsid w:val="001178B0"/>
    <w:rsid w:val="00121E49"/>
    <w:rsid w:val="001255A8"/>
    <w:rsid w:val="00141856"/>
    <w:rsid w:val="00141DC4"/>
    <w:rsid w:val="0014580E"/>
    <w:rsid w:val="001471A1"/>
    <w:rsid w:val="00147587"/>
    <w:rsid w:val="00147625"/>
    <w:rsid w:val="00150E08"/>
    <w:rsid w:val="00155C00"/>
    <w:rsid w:val="001576A4"/>
    <w:rsid w:val="0016061A"/>
    <w:rsid w:val="00166058"/>
    <w:rsid w:val="001845E9"/>
    <w:rsid w:val="00185914"/>
    <w:rsid w:val="00191151"/>
    <w:rsid w:val="00193F73"/>
    <w:rsid w:val="001953FC"/>
    <w:rsid w:val="001A0267"/>
    <w:rsid w:val="001A3142"/>
    <w:rsid w:val="001A6CA4"/>
    <w:rsid w:val="001B0467"/>
    <w:rsid w:val="001B1D8C"/>
    <w:rsid w:val="001B3072"/>
    <w:rsid w:val="001B3407"/>
    <w:rsid w:val="001B6FB3"/>
    <w:rsid w:val="001C120F"/>
    <w:rsid w:val="001D218E"/>
    <w:rsid w:val="001D2859"/>
    <w:rsid w:val="001D673D"/>
    <w:rsid w:val="001E48A2"/>
    <w:rsid w:val="001E62BE"/>
    <w:rsid w:val="001F105E"/>
    <w:rsid w:val="001F5915"/>
    <w:rsid w:val="001F715B"/>
    <w:rsid w:val="002039C5"/>
    <w:rsid w:val="00211A59"/>
    <w:rsid w:val="00213E2E"/>
    <w:rsid w:val="0021797A"/>
    <w:rsid w:val="00223317"/>
    <w:rsid w:val="00223CCE"/>
    <w:rsid w:val="002243B8"/>
    <w:rsid w:val="002249F7"/>
    <w:rsid w:val="00234391"/>
    <w:rsid w:val="002401BA"/>
    <w:rsid w:val="00245FB9"/>
    <w:rsid w:val="00247496"/>
    <w:rsid w:val="00247525"/>
    <w:rsid w:val="002500DD"/>
    <w:rsid w:val="002566F8"/>
    <w:rsid w:val="00261E7F"/>
    <w:rsid w:val="0026212E"/>
    <w:rsid w:val="00264A12"/>
    <w:rsid w:val="00272351"/>
    <w:rsid w:val="00273696"/>
    <w:rsid w:val="0028310A"/>
    <w:rsid w:val="00291265"/>
    <w:rsid w:val="00293C11"/>
    <w:rsid w:val="00294312"/>
    <w:rsid w:val="002B5744"/>
    <w:rsid w:val="002C1233"/>
    <w:rsid w:val="002C7B3A"/>
    <w:rsid w:val="002D16DA"/>
    <w:rsid w:val="002D230B"/>
    <w:rsid w:val="002D2E77"/>
    <w:rsid w:val="002D6C7E"/>
    <w:rsid w:val="002E1CA6"/>
    <w:rsid w:val="002E3AA8"/>
    <w:rsid w:val="002E699B"/>
    <w:rsid w:val="002F14F9"/>
    <w:rsid w:val="003114C2"/>
    <w:rsid w:val="003117C0"/>
    <w:rsid w:val="0031320D"/>
    <w:rsid w:val="003134B0"/>
    <w:rsid w:val="00321CD6"/>
    <w:rsid w:val="00326AB0"/>
    <w:rsid w:val="003275DF"/>
    <w:rsid w:val="00331E79"/>
    <w:rsid w:val="00332C5D"/>
    <w:rsid w:val="00341BB2"/>
    <w:rsid w:val="003425D0"/>
    <w:rsid w:val="00347D2C"/>
    <w:rsid w:val="00351439"/>
    <w:rsid w:val="00353B7A"/>
    <w:rsid w:val="00354F4B"/>
    <w:rsid w:val="003647D5"/>
    <w:rsid w:val="00370D19"/>
    <w:rsid w:val="00373DAF"/>
    <w:rsid w:val="00376F2B"/>
    <w:rsid w:val="00377305"/>
    <w:rsid w:val="00381F2A"/>
    <w:rsid w:val="00393993"/>
    <w:rsid w:val="00396D02"/>
    <w:rsid w:val="00397949"/>
    <w:rsid w:val="00397BAB"/>
    <w:rsid w:val="003A176C"/>
    <w:rsid w:val="003A3B39"/>
    <w:rsid w:val="003B121F"/>
    <w:rsid w:val="003B373B"/>
    <w:rsid w:val="003B4C30"/>
    <w:rsid w:val="003C5353"/>
    <w:rsid w:val="003C5AC7"/>
    <w:rsid w:val="003D7DCD"/>
    <w:rsid w:val="003E1A78"/>
    <w:rsid w:val="003E1C95"/>
    <w:rsid w:val="003E2370"/>
    <w:rsid w:val="003E4B42"/>
    <w:rsid w:val="003E5421"/>
    <w:rsid w:val="003E7F4F"/>
    <w:rsid w:val="003F75D0"/>
    <w:rsid w:val="004005D4"/>
    <w:rsid w:val="0040377E"/>
    <w:rsid w:val="00405219"/>
    <w:rsid w:val="00405846"/>
    <w:rsid w:val="004111D8"/>
    <w:rsid w:val="004114A9"/>
    <w:rsid w:val="00412F22"/>
    <w:rsid w:val="004223A2"/>
    <w:rsid w:val="00423F24"/>
    <w:rsid w:val="00430C0E"/>
    <w:rsid w:val="00437356"/>
    <w:rsid w:val="00437A3E"/>
    <w:rsid w:val="0044050E"/>
    <w:rsid w:val="00443460"/>
    <w:rsid w:val="00455B6C"/>
    <w:rsid w:val="004571B6"/>
    <w:rsid w:val="004760EE"/>
    <w:rsid w:val="004834C1"/>
    <w:rsid w:val="004835A1"/>
    <w:rsid w:val="00484387"/>
    <w:rsid w:val="004913D0"/>
    <w:rsid w:val="00493378"/>
    <w:rsid w:val="004A2927"/>
    <w:rsid w:val="004B0619"/>
    <w:rsid w:val="004B6B21"/>
    <w:rsid w:val="004D3D02"/>
    <w:rsid w:val="004D5B11"/>
    <w:rsid w:val="004E0F12"/>
    <w:rsid w:val="004E31F0"/>
    <w:rsid w:val="004E57CC"/>
    <w:rsid w:val="004E5F9A"/>
    <w:rsid w:val="004F579A"/>
    <w:rsid w:val="004F5973"/>
    <w:rsid w:val="004F5CEC"/>
    <w:rsid w:val="004F7002"/>
    <w:rsid w:val="004F7692"/>
    <w:rsid w:val="00500086"/>
    <w:rsid w:val="00502B99"/>
    <w:rsid w:val="00503ECE"/>
    <w:rsid w:val="005041ED"/>
    <w:rsid w:val="00504759"/>
    <w:rsid w:val="00510275"/>
    <w:rsid w:val="00517AB1"/>
    <w:rsid w:val="00520BB0"/>
    <w:rsid w:val="00520BE0"/>
    <w:rsid w:val="0052252B"/>
    <w:rsid w:val="005235F8"/>
    <w:rsid w:val="00526BCB"/>
    <w:rsid w:val="005274AE"/>
    <w:rsid w:val="005302BA"/>
    <w:rsid w:val="005374AD"/>
    <w:rsid w:val="005420D9"/>
    <w:rsid w:val="00551B2A"/>
    <w:rsid w:val="0055458D"/>
    <w:rsid w:val="00555140"/>
    <w:rsid w:val="00557FA3"/>
    <w:rsid w:val="00561ABB"/>
    <w:rsid w:val="0057240B"/>
    <w:rsid w:val="00574914"/>
    <w:rsid w:val="005762B2"/>
    <w:rsid w:val="00586155"/>
    <w:rsid w:val="00587390"/>
    <w:rsid w:val="00596183"/>
    <w:rsid w:val="005A05EB"/>
    <w:rsid w:val="005B1B4B"/>
    <w:rsid w:val="005B271D"/>
    <w:rsid w:val="005B6870"/>
    <w:rsid w:val="005B7B22"/>
    <w:rsid w:val="005C08B3"/>
    <w:rsid w:val="005C0ED0"/>
    <w:rsid w:val="005C0EFB"/>
    <w:rsid w:val="005D56F6"/>
    <w:rsid w:val="005D59C8"/>
    <w:rsid w:val="005E1EB7"/>
    <w:rsid w:val="005E21A0"/>
    <w:rsid w:val="005E231C"/>
    <w:rsid w:val="005E701C"/>
    <w:rsid w:val="005F4664"/>
    <w:rsid w:val="0060287E"/>
    <w:rsid w:val="006138D5"/>
    <w:rsid w:val="00623259"/>
    <w:rsid w:val="00626BD4"/>
    <w:rsid w:val="00631DB5"/>
    <w:rsid w:val="0063605F"/>
    <w:rsid w:val="00641D76"/>
    <w:rsid w:val="006428C2"/>
    <w:rsid w:val="00645CE3"/>
    <w:rsid w:val="00651806"/>
    <w:rsid w:val="006529BD"/>
    <w:rsid w:val="00654DDE"/>
    <w:rsid w:val="006555D4"/>
    <w:rsid w:val="00665732"/>
    <w:rsid w:val="0067000C"/>
    <w:rsid w:val="0067071B"/>
    <w:rsid w:val="00670AF5"/>
    <w:rsid w:val="00671835"/>
    <w:rsid w:val="00671FA0"/>
    <w:rsid w:val="0067356C"/>
    <w:rsid w:val="00673D45"/>
    <w:rsid w:val="006750A0"/>
    <w:rsid w:val="006829DB"/>
    <w:rsid w:val="006846D0"/>
    <w:rsid w:val="0068582E"/>
    <w:rsid w:val="00685923"/>
    <w:rsid w:val="00693966"/>
    <w:rsid w:val="006978F9"/>
    <w:rsid w:val="006A2E4A"/>
    <w:rsid w:val="006A6071"/>
    <w:rsid w:val="006B3D33"/>
    <w:rsid w:val="006B7044"/>
    <w:rsid w:val="006C30A2"/>
    <w:rsid w:val="006D2E1F"/>
    <w:rsid w:val="006D3533"/>
    <w:rsid w:val="006F1F76"/>
    <w:rsid w:val="006F367F"/>
    <w:rsid w:val="006F5507"/>
    <w:rsid w:val="006F7957"/>
    <w:rsid w:val="00704D82"/>
    <w:rsid w:val="007105F4"/>
    <w:rsid w:val="00711F0B"/>
    <w:rsid w:val="00712C03"/>
    <w:rsid w:val="00713686"/>
    <w:rsid w:val="00720D19"/>
    <w:rsid w:val="0072742F"/>
    <w:rsid w:val="007306FA"/>
    <w:rsid w:val="00731522"/>
    <w:rsid w:val="0073231E"/>
    <w:rsid w:val="007328FE"/>
    <w:rsid w:val="00740573"/>
    <w:rsid w:val="00740DE2"/>
    <w:rsid w:val="007529A7"/>
    <w:rsid w:val="00764D1F"/>
    <w:rsid w:val="00767041"/>
    <w:rsid w:val="00781869"/>
    <w:rsid w:val="00782373"/>
    <w:rsid w:val="007916A7"/>
    <w:rsid w:val="00791D98"/>
    <w:rsid w:val="00792EC6"/>
    <w:rsid w:val="00794B4A"/>
    <w:rsid w:val="00797F67"/>
    <w:rsid w:val="007A0BA6"/>
    <w:rsid w:val="007A3995"/>
    <w:rsid w:val="007A4516"/>
    <w:rsid w:val="007A5777"/>
    <w:rsid w:val="007B1394"/>
    <w:rsid w:val="007B62EB"/>
    <w:rsid w:val="007B6F9D"/>
    <w:rsid w:val="007B7475"/>
    <w:rsid w:val="007D5FBF"/>
    <w:rsid w:val="007D6D1B"/>
    <w:rsid w:val="007D6EC6"/>
    <w:rsid w:val="007E4891"/>
    <w:rsid w:val="007E6C28"/>
    <w:rsid w:val="007F0F39"/>
    <w:rsid w:val="007F1C86"/>
    <w:rsid w:val="007F325E"/>
    <w:rsid w:val="007F4BE5"/>
    <w:rsid w:val="007F7C32"/>
    <w:rsid w:val="00802877"/>
    <w:rsid w:val="008059F7"/>
    <w:rsid w:val="00805C69"/>
    <w:rsid w:val="00805D59"/>
    <w:rsid w:val="00811A23"/>
    <w:rsid w:val="0081564C"/>
    <w:rsid w:val="00821166"/>
    <w:rsid w:val="008212A1"/>
    <w:rsid w:val="00842FE2"/>
    <w:rsid w:val="00846CEF"/>
    <w:rsid w:val="008479B9"/>
    <w:rsid w:val="00853F47"/>
    <w:rsid w:val="008541DC"/>
    <w:rsid w:val="00857035"/>
    <w:rsid w:val="008631A0"/>
    <w:rsid w:val="00866A1B"/>
    <w:rsid w:val="00877C12"/>
    <w:rsid w:val="0088330F"/>
    <w:rsid w:val="00890C3A"/>
    <w:rsid w:val="00893D4C"/>
    <w:rsid w:val="008A34BD"/>
    <w:rsid w:val="008B0337"/>
    <w:rsid w:val="008B1E17"/>
    <w:rsid w:val="008B1EED"/>
    <w:rsid w:val="008B246B"/>
    <w:rsid w:val="008C2EE0"/>
    <w:rsid w:val="008C56EE"/>
    <w:rsid w:val="008C5748"/>
    <w:rsid w:val="008C73DD"/>
    <w:rsid w:val="008D09ED"/>
    <w:rsid w:val="008D1718"/>
    <w:rsid w:val="008D1C1C"/>
    <w:rsid w:val="008D515F"/>
    <w:rsid w:val="008D70A7"/>
    <w:rsid w:val="008D7DE4"/>
    <w:rsid w:val="008E005A"/>
    <w:rsid w:val="008E64E5"/>
    <w:rsid w:val="008E79D9"/>
    <w:rsid w:val="008F42C7"/>
    <w:rsid w:val="008F5E47"/>
    <w:rsid w:val="008F7E5E"/>
    <w:rsid w:val="0090082B"/>
    <w:rsid w:val="00913501"/>
    <w:rsid w:val="0092147D"/>
    <w:rsid w:val="00926C40"/>
    <w:rsid w:val="00927FDA"/>
    <w:rsid w:val="009325DB"/>
    <w:rsid w:val="00940180"/>
    <w:rsid w:val="009402A2"/>
    <w:rsid w:val="009403E3"/>
    <w:rsid w:val="009426BD"/>
    <w:rsid w:val="009426F8"/>
    <w:rsid w:val="00951821"/>
    <w:rsid w:val="009670D4"/>
    <w:rsid w:val="0097228F"/>
    <w:rsid w:val="00974FE3"/>
    <w:rsid w:val="0097539A"/>
    <w:rsid w:val="0098322B"/>
    <w:rsid w:val="009844C3"/>
    <w:rsid w:val="009861EA"/>
    <w:rsid w:val="00993738"/>
    <w:rsid w:val="009A06F1"/>
    <w:rsid w:val="009A0D64"/>
    <w:rsid w:val="009A69F7"/>
    <w:rsid w:val="009B14C4"/>
    <w:rsid w:val="009B3FD4"/>
    <w:rsid w:val="009B623B"/>
    <w:rsid w:val="009C2F37"/>
    <w:rsid w:val="009C4D54"/>
    <w:rsid w:val="009C6F76"/>
    <w:rsid w:val="009C7D4E"/>
    <w:rsid w:val="009D11C2"/>
    <w:rsid w:val="009D3538"/>
    <w:rsid w:val="009D4545"/>
    <w:rsid w:val="009D760B"/>
    <w:rsid w:val="009E4E2B"/>
    <w:rsid w:val="009F20AF"/>
    <w:rsid w:val="009F2DC1"/>
    <w:rsid w:val="009F6A9D"/>
    <w:rsid w:val="00A0273B"/>
    <w:rsid w:val="00A044E6"/>
    <w:rsid w:val="00A059C1"/>
    <w:rsid w:val="00A10096"/>
    <w:rsid w:val="00A12888"/>
    <w:rsid w:val="00A155E7"/>
    <w:rsid w:val="00A16B4E"/>
    <w:rsid w:val="00A2149B"/>
    <w:rsid w:val="00A24B7A"/>
    <w:rsid w:val="00A277DE"/>
    <w:rsid w:val="00A302DF"/>
    <w:rsid w:val="00A32D33"/>
    <w:rsid w:val="00A35C67"/>
    <w:rsid w:val="00A44BD6"/>
    <w:rsid w:val="00A44F1A"/>
    <w:rsid w:val="00A453FA"/>
    <w:rsid w:val="00A52886"/>
    <w:rsid w:val="00A53E8E"/>
    <w:rsid w:val="00A55C98"/>
    <w:rsid w:val="00A614C0"/>
    <w:rsid w:val="00A655A0"/>
    <w:rsid w:val="00A65FAB"/>
    <w:rsid w:val="00A72878"/>
    <w:rsid w:val="00A77767"/>
    <w:rsid w:val="00A812AE"/>
    <w:rsid w:val="00A90522"/>
    <w:rsid w:val="00A9133F"/>
    <w:rsid w:val="00A913B8"/>
    <w:rsid w:val="00A939DE"/>
    <w:rsid w:val="00A95CF8"/>
    <w:rsid w:val="00A95FD0"/>
    <w:rsid w:val="00AA09D0"/>
    <w:rsid w:val="00AB3DF0"/>
    <w:rsid w:val="00AB3FFC"/>
    <w:rsid w:val="00AC1D27"/>
    <w:rsid w:val="00AC2E7D"/>
    <w:rsid w:val="00AC7DAD"/>
    <w:rsid w:val="00AD472A"/>
    <w:rsid w:val="00AD5E35"/>
    <w:rsid w:val="00AD61EC"/>
    <w:rsid w:val="00AE1AD4"/>
    <w:rsid w:val="00AE2E8B"/>
    <w:rsid w:val="00AE547E"/>
    <w:rsid w:val="00AE5A0A"/>
    <w:rsid w:val="00AF2F79"/>
    <w:rsid w:val="00AF609F"/>
    <w:rsid w:val="00AF7949"/>
    <w:rsid w:val="00B015B4"/>
    <w:rsid w:val="00B05519"/>
    <w:rsid w:val="00B05E62"/>
    <w:rsid w:val="00B1512B"/>
    <w:rsid w:val="00B22555"/>
    <w:rsid w:val="00B257E7"/>
    <w:rsid w:val="00B30DC6"/>
    <w:rsid w:val="00B35C00"/>
    <w:rsid w:val="00B36DDB"/>
    <w:rsid w:val="00B42856"/>
    <w:rsid w:val="00B51FD1"/>
    <w:rsid w:val="00B60B2E"/>
    <w:rsid w:val="00B62A71"/>
    <w:rsid w:val="00B62C5D"/>
    <w:rsid w:val="00B62C94"/>
    <w:rsid w:val="00B6435A"/>
    <w:rsid w:val="00B704FC"/>
    <w:rsid w:val="00B70B09"/>
    <w:rsid w:val="00B70FA1"/>
    <w:rsid w:val="00B713A4"/>
    <w:rsid w:val="00B759A2"/>
    <w:rsid w:val="00B831DD"/>
    <w:rsid w:val="00B838D7"/>
    <w:rsid w:val="00B929B5"/>
    <w:rsid w:val="00B9556D"/>
    <w:rsid w:val="00B96BF0"/>
    <w:rsid w:val="00B974D8"/>
    <w:rsid w:val="00B97979"/>
    <w:rsid w:val="00BA7A1F"/>
    <w:rsid w:val="00BB040E"/>
    <w:rsid w:val="00BB1BA3"/>
    <w:rsid w:val="00BB7B10"/>
    <w:rsid w:val="00BC4E23"/>
    <w:rsid w:val="00BC61B7"/>
    <w:rsid w:val="00BC6945"/>
    <w:rsid w:val="00BD166C"/>
    <w:rsid w:val="00BD65CB"/>
    <w:rsid w:val="00BE5F74"/>
    <w:rsid w:val="00BE70B4"/>
    <w:rsid w:val="00BF3C45"/>
    <w:rsid w:val="00BF536F"/>
    <w:rsid w:val="00BF748C"/>
    <w:rsid w:val="00C008B8"/>
    <w:rsid w:val="00C02019"/>
    <w:rsid w:val="00C03A17"/>
    <w:rsid w:val="00C04E84"/>
    <w:rsid w:val="00C0758E"/>
    <w:rsid w:val="00C11FFE"/>
    <w:rsid w:val="00C13C24"/>
    <w:rsid w:val="00C13FC7"/>
    <w:rsid w:val="00C153AC"/>
    <w:rsid w:val="00C20DFD"/>
    <w:rsid w:val="00C2138B"/>
    <w:rsid w:val="00C27015"/>
    <w:rsid w:val="00C340B6"/>
    <w:rsid w:val="00C345F5"/>
    <w:rsid w:val="00C35E08"/>
    <w:rsid w:val="00C404F9"/>
    <w:rsid w:val="00C433A1"/>
    <w:rsid w:val="00C43846"/>
    <w:rsid w:val="00C45012"/>
    <w:rsid w:val="00C45FC7"/>
    <w:rsid w:val="00C5022D"/>
    <w:rsid w:val="00C647FF"/>
    <w:rsid w:val="00C66DDC"/>
    <w:rsid w:val="00C71D72"/>
    <w:rsid w:val="00C75D91"/>
    <w:rsid w:val="00C809BF"/>
    <w:rsid w:val="00C81F10"/>
    <w:rsid w:val="00CA3931"/>
    <w:rsid w:val="00CA54C0"/>
    <w:rsid w:val="00CB23B2"/>
    <w:rsid w:val="00CB4B2D"/>
    <w:rsid w:val="00CC6260"/>
    <w:rsid w:val="00CD1B7E"/>
    <w:rsid w:val="00CD1C6D"/>
    <w:rsid w:val="00CD1EDB"/>
    <w:rsid w:val="00CD56B7"/>
    <w:rsid w:val="00CD7944"/>
    <w:rsid w:val="00CE0F49"/>
    <w:rsid w:val="00CE1208"/>
    <w:rsid w:val="00CE23F4"/>
    <w:rsid w:val="00CE6365"/>
    <w:rsid w:val="00CE7B28"/>
    <w:rsid w:val="00CF2280"/>
    <w:rsid w:val="00CF36F1"/>
    <w:rsid w:val="00D02D60"/>
    <w:rsid w:val="00D05B3A"/>
    <w:rsid w:val="00D20BBB"/>
    <w:rsid w:val="00D30A14"/>
    <w:rsid w:val="00D324C2"/>
    <w:rsid w:val="00D45907"/>
    <w:rsid w:val="00D628E4"/>
    <w:rsid w:val="00D64745"/>
    <w:rsid w:val="00D64AB7"/>
    <w:rsid w:val="00D65457"/>
    <w:rsid w:val="00D82D09"/>
    <w:rsid w:val="00D91BF3"/>
    <w:rsid w:val="00D939F1"/>
    <w:rsid w:val="00D94630"/>
    <w:rsid w:val="00D967DF"/>
    <w:rsid w:val="00D97EC9"/>
    <w:rsid w:val="00DA3B54"/>
    <w:rsid w:val="00DB1B40"/>
    <w:rsid w:val="00DB2096"/>
    <w:rsid w:val="00DC0A9E"/>
    <w:rsid w:val="00DC2ECD"/>
    <w:rsid w:val="00DC557A"/>
    <w:rsid w:val="00DC6BAB"/>
    <w:rsid w:val="00DD17FD"/>
    <w:rsid w:val="00DD37D7"/>
    <w:rsid w:val="00DE1823"/>
    <w:rsid w:val="00DE4BFF"/>
    <w:rsid w:val="00DF06CC"/>
    <w:rsid w:val="00DF2EEB"/>
    <w:rsid w:val="00DF5D5C"/>
    <w:rsid w:val="00E005EB"/>
    <w:rsid w:val="00E00D6E"/>
    <w:rsid w:val="00E02B26"/>
    <w:rsid w:val="00E12408"/>
    <w:rsid w:val="00E13159"/>
    <w:rsid w:val="00E145F8"/>
    <w:rsid w:val="00E23749"/>
    <w:rsid w:val="00E23C98"/>
    <w:rsid w:val="00E26CF8"/>
    <w:rsid w:val="00E34162"/>
    <w:rsid w:val="00E36BE5"/>
    <w:rsid w:val="00E41107"/>
    <w:rsid w:val="00E507AA"/>
    <w:rsid w:val="00E50908"/>
    <w:rsid w:val="00E537D1"/>
    <w:rsid w:val="00E567C4"/>
    <w:rsid w:val="00E75A43"/>
    <w:rsid w:val="00E81776"/>
    <w:rsid w:val="00E8528B"/>
    <w:rsid w:val="00E868AF"/>
    <w:rsid w:val="00E870BC"/>
    <w:rsid w:val="00E96066"/>
    <w:rsid w:val="00EA0F5B"/>
    <w:rsid w:val="00EA22AF"/>
    <w:rsid w:val="00EA3923"/>
    <w:rsid w:val="00EA40D9"/>
    <w:rsid w:val="00EB0DDF"/>
    <w:rsid w:val="00EB39A8"/>
    <w:rsid w:val="00EC5BC1"/>
    <w:rsid w:val="00EC66A9"/>
    <w:rsid w:val="00EC7F06"/>
    <w:rsid w:val="00ED4485"/>
    <w:rsid w:val="00EE0102"/>
    <w:rsid w:val="00EE770B"/>
    <w:rsid w:val="00EE7CB5"/>
    <w:rsid w:val="00EF356F"/>
    <w:rsid w:val="00EF4398"/>
    <w:rsid w:val="00EF7870"/>
    <w:rsid w:val="00EF7BC5"/>
    <w:rsid w:val="00F023FE"/>
    <w:rsid w:val="00F05E28"/>
    <w:rsid w:val="00F07775"/>
    <w:rsid w:val="00F07F7A"/>
    <w:rsid w:val="00F107CC"/>
    <w:rsid w:val="00F13D25"/>
    <w:rsid w:val="00F16FE0"/>
    <w:rsid w:val="00F22DA6"/>
    <w:rsid w:val="00F24507"/>
    <w:rsid w:val="00F36355"/>
    <w:rsid w:val="00F36B52"/>
    <w:rsid w:val="00F40140"/>
    <w:rsid w:val="00F4609C"/>
    <w:rsid w:val="00F4682A"/>
    <w:rsid w:val="00F53751"/>
    <w:rsid w:val="00F6552F"/>
    <w:rsid w:val="00F66AFF"/>
    <w:rsid w:val="00F711F6"/>
    <w:rsid w:val="00F92AAE"/>
    <w:rsid w:val="00F97B21"/>
    <w:rsid w:val="00FA120E"/>
    <w:rsid w:val="00FB30EB"/>
    <w:rsid w:val="00FB6A34"/>
    <w:rsid w:val="00FC1A31"/>
    <w:rsid w:val="00FC7F43"/>
    <w:rsid w:val="00FD3195"/>
    <w:rsid w:val="00FD408F"/>
    <w:rsid w:val="00FD5224"/>
    <w:rsid w:val="00FD71B8"/>
    <w:rsid w:val="00FD748C"/>
    <w:rsid w:val="00FE0225"/>
    <w:rsid w:val="00FE1415"/>
    <w:rsid w:val="00FE29B8"/>
    <w:rsid w:val="00FE4490"/>
    <w:rsid w:val="00FE47E7"/>
    <w:rsid w:val="00FE68DD"/>
    <w:rsid w:val="00FE70B4"/>
    <w:rsid w:val="00FF267A"/>
    <w:rsid w:val="00FF3DB6"/>
    <w:rsid w:val="00FF3EDF"/>
    <w:rsid w:val="00FF73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F7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F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8FE"/>
    <w:pPr>
      <w:tabs>
        <w:tab w:val="center" w:pos="4320"/>
        <w:tab w:val="right" w:pos="8640"/>
      </w:tabs>
    </w:pPr>
  </w:style>
  <w:style w:type="character" w:customStyle="1" w:styleId="HeaderChar">
    <w:name w:val="Header Char"/>
    <w:basedOn w:val="DefaultParagraphFont"/>
    <w:link w:val="Header"/>
    <w:uiPriority w:val="99"/>
    <w:rsid w:val="007328FE"/>
    <w:rPr>
      <w:lang w:val="en-GB"/>
    </w:rPr>
  </w:style>
  <w:style w:type="paragraph" w:styleId="Footer">
    <w:name w:val="footer"/>
    <w:basedOn w:val="Normal"/>
    <w:link w:val="FooterChar"/>
    <w:uiPriority w:val="99"/>
    <w:unhideWhenUsed/>
    <w:rsid w:val="007328FE"/>
    <w:pPr>
      <w:tabs>
        <w:tab w:val="center" w:pos="4320"/>
        <w:tab w:val="right" w:pos="8640"/>
      </w:tabs>
    </w:pPr>
  </w:style>
  <w:style w:type="character" w:customStyle="1" w:styleId="FooterChar">
    <w:name w:val="Footer Char"/>
    <w:basedOn w:val="DefaultParagraphFont"/>
    <w:link w:val="Footer"/>
    <w:uiPriority w:val="99"/>
    <w:rsid w:val="007328FE"/>
    <w:rPr>
      <w:lang w:val="en-GB"/>
    </w:rPr>
  </w:style>
  <w:style w:type="paragraph" w:styleId="FootnoteText">
    <w:name w:val="footnote text"/>
    <w:basedOn w:val="Normal"/>
    <w:link w:val="FootnoteTextChar"/>
    <w:uiPriority w:val="99"/>
    <w:unhideWhenUsed/>
    <w:rsid w:val="001255A8"/>
  </w:style>
  <w:style w:type="character" w:customStyle="1" w:styleId="FootnoteTextChar">
    <w:name w:val="Footnote Text Char"/>
    <w:basedOn w:val="DefaultParagraphFont"/>
    <w:link w:val="FootnoteText"/>
    <w:uiPriority w:val="99"/>
    <w:rsid w:val="001255A8"/>
    <w:rPr>
      <w:lang w:val="en-GB"/>
    </w:rPr>
  </w:style>
  <w:style w:type="character" w:styleId="FootnoteReference">
    <w:name w:val="footnote reference"/>
    <w:basedOn w:val="DefaultParagraphFont"/>
    <w:unhideWhenUsed/>
    <w:rsid w:val="001255A8"/>
    <w:rPr>
      <w:vertAlign w:val="superscript"/>
    </w:rPr>
  </w:style>
  <w:style w:type="character" w:styleId="CommentReference">
    <w:name w:val="annotation reference"/>
    <w:basedOn w:val="DefaultParagraphFont"/>
    <w:uiPriority w:val="99"/>
    <w:semiHidden/>
    <w:unhideWhenUsed/>
    <w:rsid w:val="00121E49"/>
    <w:rPr>
      <w:sz w:val="18"/>
      <w:szCs w:val="18"/>
    </w:rPr>
  </w:style>
  <w:style w:type="paragraph" w:styleId="CommentText">
    <w:name w:val="annotation text"/>
    <w:basedOn w:val="Normal"/>
    <w:link w:val="CommentTextChar"/>
    <w:uiPriority w:val="99"/>
    <w:semiHidden/>
    <w:unhideWhenUsed/>
    <w:rsid w:val="00121E49"/>
  </w:style>
  <w:style w:type="character" w:customStyle="1" w:styleId="CommentTextChar">
    <w:name w:val="Comment Text Char"/>
    <w:basedOn w:val="DefaultParagraphFont"/>
    <w:link w:val="CommentText"/>
    <w:uiPriority w:val="99"/>
    <w:semiHidden/>
    <w:rsid w:val="00121E49"/>
    <w:rPr>
      <w:lang w:val="en-GB"/>
    </w:rPr>
  </w:style>
  <w:style w:type="paragraph" w:styleId="CommentSubject">
    <w:name w:val="annotation subject"/>
    <w:basedOn w:val="CommentText"/>
    <w:next w:val="CommentText"/>
    <w:link w:val="CommentSubjectChar"/>
    <w:uiPriority w:val="99"/>
    <w:semiHidden/>
    <w:unhideWhenUsed/>
    <w:rsid w:val="00121E49"/>
    <w:rPr>
      <w:b/>
      <w:bCs/>
      <w:sz w:val="20"/>
      <w:szCs w:val="20"/>
    </w:rPr>
  </w:style>
  <w:style w:type="character" w:customStyle="1" w:styleId="CommentSubjectChar">
    <w:name w:val="Comment Subject Char"/>
    <w:basedOn w:val="CommentTextChar"/>
    <w:link w:val="CommentSubject"/>
    <w:uiPriority w:val="99"/>
    <w:semiHidden/>
    <w:rsid w:val="00121E49"/>
    <w:rPr>
      <w:b/>
      <w:bCs/>
      <w:sz w:val="20"/>
      <w:szCs w:val="20"/>
      <w:lang w:val="en-GB"/>
    </w:rPr>
  </w:style>
  <w:style w:type="paragraph" w:styleId="BalloonText">
    <w:name w:val="Balloon Text"/>
    <w:basedOn w:val="Normal"/>
    <w:link w:val="BalloonTextChar"/>
    <w:uiPriority w:val="99"/>
    <w:semiHidden/>
    <w:unhideWhenUsed/>
    <w:rsid w:val="00121E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E49"/>
    <w:rPr>
      <w:rFonts w:ascii="Lucida Grande" w:hAnsi="Lucida Grande" w:cs="Lucida Grande"/>
      <w:sz w:val="18"/>
      <w:szCs w:val="18"/>
      <w:lang w:val="en-GB"/>
    </w:rPr>
  </w:style>
  <w:style w:type="paragraph" w:styleId="BodyTextIndent3">
    <w:name w:val="Body Text Indent 3"/>
    <w:basedOn w:val="Normal"/>
    <w:link w:val="BodyTextIndent3Char"/>
    <w:uiPriority w:val="99"/>
    <w:semiHidden/>
    <w:unhideWhenUsed/>
    <w:rsid w:val="000C71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7145"/>
    <w:rPr>
      <w:sz w:val="16"/>
      <w:szCs w:val="16"/>
      <w:lang w:val="en-GB"/>
    </w:rPr>
  </w:style>
  <w:style w:type="paragraph" w:styleId="NormalWeb">
    <w:name w:val="Normal (Web)"/>
    <w:basedOn w:val="Normal"/>
    <w:uiPriority w:val="99"/>
    <w:semiHidden/>
    <w:unhideWhenUsed/>
    <w:rsid w:val="00397BAB"/>
    <w:rPr>
      <w:rFonts w:ascii="Times New Roman" w:hAnsi="Times New Roman" w:cs="Times New Roman"/>
    </w:rPr>
  </w:style>
  <w:style w:type="table" w:styleId="TableGrid">
    <w:name w:val="Table Grid"/>
    <w:basedOn w:val="TableNormal"/>
    <w:uiPriority w:val="59"/>
    <w:rsid w:val="009B1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6CC"/>
    <w:pPr>
      <w:ind w:left="720"/>
      <w:contextualSpacing/>
    </w:pPr>
  </w:style>
  <w:style w:type="paragraph" w:styleId="EndnoteText">
    <w:name w:val="endnote text"/>
    <w:basedOn w:val="Normal"/>
    <w:link w:val="EndnoteTextChar"/>
    <w:uiPriority w:val="99"/>
    <w:unhideWhenUsed/>
    <w:rsid w:val="00AC2E7D"/>
  </w:style>
  <w:style w:type="character" w:customStyle="1" w:styleId="EndnoteTextChar">
    <w:name w:val="Endnote Text Char"/>
    <w:basedOn w:val="DefaultParagraphFont"/>
    <w:link w:val="EndnoteText"/>
    <w:uiPriority w:val="99"/>
    <w:rsid w:val="00AC2E7D"/>
    <w:rPr>
      <w:lang w:val="en-GB"/>
    </w:rPr>
  </w:style>
  <w:style w:type="character" w:styleId="EndnoteReference">
    <w:name w:val="endnote reference"/>
    <w:basedOn w:val="DefaultParagraphFont"/>
    <w:uiPriority w:val="99"/>
    <w:unhideWhenUsed/>
    <w:rsid w:val="00AC2E7D"/>
    <w:rPr>
      <w:vertAlign w:val="superscript"/>
    </w:rPr>
  </w:style>
  <w:style w:type="character" w:styleId="PageNumber">
    <w:name w:val="page number"/>
    <w:basedOn w:val="DefaultParagraphFont"/>
    <w:uiPriority w:val="99"/>
    <w:semiHidden/>
    <w:unhideWhenUsed/>
    <w:rsid w:val="00C35E08"/>
  </w:style>
  <w:style w:type="paragraph" w:customStyle="1" w:styleId="Standard">
    <w:name w:val="Standard"/>
    <w:rsid w:val="00FE29B8"/>
    <w:pPr>
      <w:suppressAutoHyphens/>
      <w:autoSpaceDN w:val="0"/>
      <w:textAlignment w:val="baseline"/>
    </w:pPr>
    <w:rPr>
      <w:rFonts w:ascii="Times New Roman" w:eastAsia="Times New Roman" w:hAnsi="Times New Roman" w:cs="Times New Roman"/>
      <w:kern w:val="3"/>
    </w:rPr>
  </w:style>
  <w:style w:type="paragraph" w:styleId="Subtitle">
    <w:name w:val="Subtitle"/>
    <w:basedOn w:val="Standard"/>
    <w:next w:val="Normal"/>
    <w:link w:val="SubtitleChar"/>
    <w:qFormat/>
    <w:rsid w:val="00FE29B8"/>
    <w:pPr>
      <w:keepNext/>
      <w:tabs>
        <w:tab w:val="right" w:pos="10555"/>
      </w:tabs>
      <w:spacing w:line="480" w:lineRule="auto"/>
      <w:ind w:left="1915" w:right="1915"/>
      <w:jc w:val="center"/>
    </w:pPr>
    <w:rPr>
      <w:rFonts w:ascii="Garamond" w:hAnsi="Garamond"/>
      <w:i/>
      <w:iCs/>
      <w:sz w:val="28"/>
      <w:szCs w:val="28"/>
    </w:rPr>
  </w:style>
  <w:style w:type="character" w:customStyle="1" w:styleId="SubtitleChar">
    <w:name w:val="Subtitle Char"/>
    <w:basedOn w:val="DefaultParagraphFont"/>
    <w:link w:val="Subtitle"/>
    <w:rsid w:val="00FE29B8"/>
    <w:rPr>
      <w:rFonts w:ascii="Garamond" w:eastAsia="Times New Roman" w:hAnsi="Garamond" w:cs="Times New Roman"/>
      <w:i/>
      <w:iCs/>
      <w:kern w:val="3"/>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F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8FE"/>
    <w:pPr>
      <w:tabs>
        <w:tab w:val="center" w:pos="4320"/>
        <w:tab w:val="right" w:pos="8640"/>
      </w:tabs>
    </w:pPr>
  </w:style>
  <w:style w:type="character" w:customStyle="1" w:styleId="HeaderChar">
    <w:name w:val="Header Char"/>
    <w:basedOn w:val="DefaultParagraphFont"/>
    <w:link w:val="Header"/>
    <w:uiPriority w:val="99"/>
    <w:rsid w:val="007328FE"/>
    <w:rPr>
      <w:lang w:val="en-GB"/>
    </w:rPr>
  </w:style>
  <w:style w:type="paragraph" w:styleId="Footer">
    <w:name w:val="footer"/>
    <w:basedOn w:val="Normal"/>
    <w:link w:val="FooterChar"/>
    <w:uiPriority w:val="99"/>
    <w:unhideWhenUsed/>
    <w:rsid w:val="007328FE"/>
    <w:pPr>
      <w:tabs>
        <w:tab w:val="center" w:pos="4320"/>
        <w:tab w:val="right" w:pos="8640"/>
      </w:tabs>
    </w:pPr>
  </w:style>
  <w:style w:type="character" w:customStyle="1" w:styleId="FooterChar">
    <w:name w:val="Footer Char"/>
    <w:basedOn w:val="DefaultParagraphFont"/>
    <w:link w:val="Footer"/>
    <w:uiPriority w:val="99"/>
    <w:rsid w:val="007328FE"/>
    <w:rPr>
      <w:lang w:val="en-GB"/>
    </w:rPr>
  </w:style>
  <w:style w:type="paragraph" w:styleId="FootnoteText">
    <w:name w:val="footnote text"/>
    <w:basedOn w:val="Normal"/>
    <w:link w:val="FootnoteTextChar"/>
    <w:uiPriority w:val="99"/>
    <w:unhideWhenUsed/>
    <w:rsid w:val="001255A8"/>
  </w:style>
  <w:style w:type="character" w:customStyle="1" w:styleId="FootnoteTextChar">
    <w:name w:val="Footnote Text Char"/>
    <w:basedOn w:val="DefaultParagraphFont"/>
    <w:link w:val="FootnoteText"/>
    <w:uiPriority w:val="99"/>
    <w:rsid w:val="001255A8"/>
    <w:rPr>
      <w:lang w:val="en-GB"/>
    </w:rPr>
  </w:style>
  <w:style w:type="character" w:styleId="FootnoteReference">
    <w:name w:val="footnote reference"/>
    <w:basedOn w:val="DefaultParagraphFont"/>
    <w:unhideWhenUsed/>
    <w:rsid w:val="001255A8"/>
    <w:rPr>
      <w:vertAlign w:val="superscript"/>
    </w:rPr>
  </w:style>
  <w:style w:type="character" w:styleId="CommentReference">
    <w:name w:val="annotation reference"/>
    <w:basedOn w:val="DefaultParagraphFont"/>
    <w:uiPriority w:val="99"/>
    <w:semiHidden/>
    <w:unhideWhenUsed/>
    <w:rsid w:val="00121E49"/>
    <w:rPr>
      <w:sz w:val="18"/>
      <w:szCs w:val="18"/>
    </w:rPr>
  </w:style>
  <w:style w:type="paragraph" w:styleId="CommentText">
    <w:name w:val="annotation text"/>
    <w:basedOn w:val="Normal"/>
    <w:link w:val="CommentTextChar"/>
    <w:uiPriority w:val="99"/>
    <w:semiHidden/>
    <w:unhideWhenUsed/>
    <w:rsid w:val="00121E49"/>
  </w:style>
  <w:style w:type="character" w:customStyle="1" w:styleId="CommentTextChar">
    <w:name w:val="Comment Text Char"/>
    <w:basedOn w:val="DefaultParagraphFont"/>
    <w:link w:val="CommentText"/>
    <w:uiPriority w:val="99"/>
    <w:semiHidden/>
    <w:rsid w:val="00121E49"/>
    <w:rPr>
      <w:lang w:val="en-GB"/>
    </w:rPr>
  </w:style>
  <w:style w:type="paragraph" w:styleId="CommentSubject">
    <w:name w:val="annotation subject"/>
    <w:basedOn w:val="CommentText"/>
    <w:next w:val="CommentText"/>
    <w:link w:val="CommentSubjectChar"/>
    <w:uiPriority w:val="99"/>
    <w:semiHidden/>
    <w:unhideWhenUsed/>
    <w:rsid w:val="00121E49"/>
    <w:rPr>
      <w:b/>
      <w:bCs/>
      <w:sz w:val="20"/>
      <w:szCs w:val="20"/>
    </w:rPr>
  </w:style>
  <w:style w:type="character" w:customStyle="1" w:styleId="CommentSubjectChar">
    <w:name w:val="Comment Subject Char"/>
    <w:basedOn w:val="CommentTextChar"/>
    <w:link w:val="CommentSubject"/>
    <w:uiPriority w:val="99"/>
    <w:semiHidden/>
    <w:rsid w:val="00121E49"/>
    <w:rPr>
      <w:b/>
      <w:bCs/>
      <w:sz w:val="20"/>
      <w:szCs w:val="20"/>
      <w:lang w:val="en-GB"/>
    </w:rPr>
  </w:style>
  <w:style w:type="paragraph" w:styleId="BalloonText">
    <w:name w:val="Balloon Text"/>
    <w:basedOn w:val="Normal"/>
    <w:link w:val="BalloonTextChar"/>
    <w:uiPriority w:val="99"/>
    <w:semiHidden/>
    <w:unhideWhenUsed/>
    <w:rsid w:val="00121E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E49"/>
    <w:rPr>
      <w:rFonts w:ascii="Lucida Grande" w:hAnsi="Lucida Grande" w:cs="Lucida Grande"/>
      <w:sz w:val="18"/>
      <w:szCs w:val="18"/>
      <w:lang w:val="en-GB"/>
    </w:rPr>
  </w:style>
  <w:style w:type="paragraph" w:styleId="BodyTextIndent3">
    <w:name w:val="Body Text Indent 3"/>
    <w:basedOn w:val="Normal"/>
    <w:link w:val="BodyTextIndent3Char"/>
    <w:uiPriority w:val="99"/>
    <w:semiHidden/>
    <w:unhideWhenUsed/>
    <w:rsid w:val="000C71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7145"/>
    <w:rPr>
      <w:sz w:val="16"/>
      <w:szCs w:val="16"/>
      <w:lang w:val="en-GB"/>
    </w:rPr>
  </w:style>
  <w:style w:type="paragraph" w:styleId="NormalWeb">
    <w:name w:val="Normal (Web)"/>
    <w:basedOn w:val="Normal"/>
    <w:uiPriority w:val="99"/>
    <w:semiHidden/>
    <w:unhideWhenUsed/>
    <w:rsid w:val="00397BAB"/>
    <w:rPr>
      <w:rFonts w:ascii="Times New Roman" w:hAnsi="Times New Roman" w:cs="Times New Roman"/>
    </w:rPr>
  </w:style>
  <w:style w:type="table" w:styleId="TableGrid">
    <w:name w:val="Table Grid"/>
    <w:basedOn w:val="TableNormal"/>
    <w:uiPriority w:val="59"/>
    <w:rsid w:val="009B1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6CC"/>
    <w:pPr>
      <w:ind w:left="720"/>
      <w:contextualSpacing/>
    </w:pPr>
  </w:style>
  <w:style w:type="paragraph" w:styleId="EndnoteText">
    <w:name w:val="endnote text"/>
    <w:basedOn w:val="Normal"/>
    <w:link w:val="EndnoteTextChar"/>
    <w:uiPriority w:val="99"/>
    <w:unhideWhenUsed/>
    <w:rsid w:val="00AC2E7D"/>
  </w:style>
  <w:style w:type="character" w:customStyle="1" w:styleId="EndnoteTextChar">
    <w:name w:val="Endnote Text Char"/>
    <w:basedOn w:val="DefaultParagraphFont"/>
    <w:link w:val="EndnoteText"/>
    <w:uiPriority w:val="99"/>
    <w:rsid w:val="00AC2E7D"/>
    <w:rPr>
      <w:lang w:val="en-GB"/>
    </w:rPr>
  </w:style>
  <w:style w:type="character" w:styleId="EndnoteReference">
    <w:name w:val="endnote reference"/>
    <w:basedOn w:val="DefaultParagraphFont"/>
    <w:uiPriority w:val="99"/>
    <w:unhideWhenUsed/>
    <w:rsid w:val="00AC2E7D"/>
    <w:rPr>
      <w:vertAlign w:val="superscript"/>
    </w:rPr>
  </w:style>
  <w:style w:type="character" w:styleId="PageNumber">
    <w:name w:val="page number"/>
    <w:basedOn w:val="DefaultParagraphFont"/>
    <w:uiPriority w:val="99"/>
    <w:semiHidden/>
    <w:unhideWhenUsed/>
    <w:rsid w:val="00C35E08"/>
  </w:style>
  <w:style w:type="paragraph" w:customStyle="1" w:styleId="Standard">
    <w:name w:val="Standard"/>
    <w:rsid w:val="00FE29B8"/>
    <w:pPr>
      <w:suppressAutoHyphens/>
      <w:autoSpaceDN w:val="0"/>
      <w:textAlignment w:val="baseline"/>
    </w:pPr>
    <w:rPr>
      <w:rFonts w:ascii="Times New Roman" w:eastAsia="Times New Roman" w:hAnsi="Times New Roman" w:cs="Times New Roman"/>
      <w:kern w:val="3"/>
    </w:rPr>
  </w:style>
  <w:style w:type="paragraph" w:styleId="Subtitle">
    <w:name w:val="Subtitle"/>
    <w:basedOn w:val="Standard"/>
    <w:next w:val="Normal"/>
    <w:link w:val="SubtitleChar"/>
    <w:qFormat/>
    <w:rsid w:val="00FE29B8"/>
    <w:pPr>
      <w:keepNext/>
      <w:tabs>
        <w:tab w:val="right" w:pos="10555"/>
      </w:tabs>
      <w:spacing w:line="480" w:lineRule="auto"/>
      <w:ind w:left="1915" w:right="1915"/>
      <w:jc w:val="center"/>
    </w:pPr>
    <w:rPr>
      <w:rFonts w:ascii="Garamond" w:hAnsi="Garamond"/>
      <w:i/>
      <w:iCs/>
      <w:sz w:val="28"/>
      <w:szCs w:val="28"/>
    </w:rPr>
  </w:style>
  <w:style w:type="character" w:customStyle="1" w:styleId="SubtitleChar">
    <w:name w:val="Subtitle Char"/>
    <w:basedOn w:val="DefaultParagraphFont"/>
    <w:link w:val="Subtitle"/>
    <w:rsid w:val="00FE29B8"/>
    <w:rPr>
      <w:rFonts w:ascii="Garamond" w:eastAsia="Times New Roman" w:hAnsi="Garamond" w:cs="Times New Roman"/>
      <w:i/>
      <w:iCs/>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78219">
      <w:bodyDiv w:val="1"/>
      <w:marLeft w:val="0"/>
      <w:marRight w:val="0"/>
      <w:marTop w:val="0"/>
      <w:marBottom w:val="0"/>
      <w:divBdr>
        <w:top w:val="none" w:sz="0" w:space="0" w:color="auto"/>
        <w:left w:val="none" w:sz="0" w:space="0" w:color="auto"/>
        <w:bottom w:val="none" w:sz="0" w:space="0" w:color="auto"/>
        <w:right w:val="none" w:sz="0" w:space="0" w:color="auto"/>
      </w:divBdr>
      <w:divsChild>
        <w:div w:id="242833627">
          <w:marLeft w:val="0"/>
          <w:marRight w:val="0"/>
          <w:marTop w:val="0"/>
          <w:marBottom w:val="0"/>
          <w:divBdr>
            <w:top w:val="none" w:sz="0" w:space="0" w:color="auto"/>
            <w:left w:val="none" w:sz="0" w:space="0" w:color="auto"/>
            <w:bottom w:val="none" w:sz="0" w:space="0" w:color="auto"/>
            <w:right w:val="none" w:sz="0" w:space="0" w:color="auto"/>
          </w:divBdr>
          <w:divsChild>
            <w:div w:id="1852794984">
              <w:marLeft w:val="0"/>
              <w:marRight w:val="0"/>
              <w:marTop w:val="0"/>
              <w:marBottom w:val="0"/>
              <w:divBdr>
                <w:top w:val="none" w:sz="0" w:space="0" w:color="auto"/>
                <w:left w:val="none" w:sz="0" w:space="0" w:color="auto"/>
                <w:bottom w:val="none" w:sz="0" w:space="0" w:color="auto"/>
                <w:right w:val="none" w:sz="0" w:space="0" w:color="auto"/>
              </w:divBdr>
              <w:divsChild>
                <w:div w:id="1835686701">
                  <w:marLeft w:val="0"/>
                  <w:marRight w:val="0"/>
                  <w:marTop w:val="0"/>
                  <w:marBottom w:val="0"/>
                  <w:divBdr>
                    <w:top w:val="none" w:sz="0" w:space="0" w:color="auto"/>
                    <w:left w:val="none" w:sz="0" w:space="0" w:color="auto"/>
                    <w:bottom w:val="none" w:sz="0" w:space="0" w:color="auto"/>
                    <w:right w:val="none" w:sz="0" w:space="0" w:color="auto"/>
                  </w:divBdr>
                  <w:divsChild>
                    <w:div w:id="4775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33654">
      <w:bodyDiv w:val="1"/>
      <w:marLeft w:val="0"/>
      <w:marRight w:val="0"/>
      <w:marTop w:val="0"/>
      <w:marBottom w:val="0"/>
      <w:divBdr>
        <w:top w:val="none" w:sz="0" w:space="0" w:color="auto"/>
        <w:left w:val="none" w:sz="0" w:space="0" w:color="auto"/>
        <w:bottom w:val="none" w:sz="0" w:space="0" w:color="auto"/>
        <w:right w:val="none" w:sz="0" w:space="0" w:color="auto"/>
      </w:divBdr>
      <w:divsChild>
        <w:div w:id="710762585">
          <w:marLeft w:val="0"/>
          <w:marRight w:val="0"/>
          <w:marTop w:val="0"/>
          <w:marBottom w:val="0"/>
          <w:divBdr>
            <w:top w:val="none" w:sz="0" w:space="0" w:color="auto"/>
            <w:left w:val="none" w:sz="0" w:space="0" w:color="auto"/>
            <w:bottom w:val="none" w:sz="0" w:space="0" w:color="auto"/>
            <w:right w:val="none" w:sz="0" w:space="0" w:color="auto"/>
          </w:divBdr>
          <w:divsChild>
            <w:div w:id="2043162401">
              <w:marLeft w:val="0"/>
              <w:marRight w:val="0"/>
              <w:marTop w:val="0"/>
              <w:marBottom w:val="0"/>
              <w:divBdr>
                <w:top w:val="none" w:sz="0" w:space="0" w:color="auto"/>
                <w:left w:val="none" w:sz="0" w:space="0" w:color="auto"/>
                <w:bottom w:val="none" w:sz="0" w:space="0" w:color="auto"/>
                <w:right w:val="none" w:sz="0" w:space="0" w:color="auto"/>
              </w:divBdr>
              <w:divsChild>
                <w:div w:id="1132014918">
                  <w:marLeft w:val="0"/>
                  <w:marRight w:val="0"/>
                  <w:marTop w:val="0"/>
                  <w:marBottom w:val="0"/>
                  <w:divBdr>
                    <w:top w:val="none" w:sz="0" w:space="0" w:color="auto"/>
                    <w:left w:val="none" w:sz="0" w:space="0" w:color="auto"/>
                    <w:bottom w:val="none" w:sz="0" w:space="0" w:color="auto"/>
                    <w:right w:val="none" w:sz="0" w:space="0" w:color="auto"/>
                  </w:divBdr>
                  <w:divsChild>
                    <w:div w:id="6781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6328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72">
          <w:marLeft w:val="302"/>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206E-5EBD-AE49-B82D-7A3A4981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12694</Words>
  <Characters>72358</Characters>
  <Application>Microsoft Macintosh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84883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Fine</dc:creator>
  <cp:lastModifiedBy>Philip Fine</cp:lastModifiedBy>
  <cp:revision>6</cp:revision>
  <cp:lastPrinted>2014-04-27T12:59:00Z</cp:lastPrinted>
  <dcterms:created xsi:type="dcterms:W3CDTF">2015-05-12T09:06:00Z</dcterms:created>
  <dcterms:modified xsi:type="dcterms:W3CDTF">2015-05-12T11:46:00Z</dcterms:modified>
</cp:coreProperties>
</file>